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0" w:rsidRDefault="006F0930" w:rsidP="006F09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ОТРОЖКИНСКОГО  СЕЛЬСКОГО ПОСЕЛЕНИЯ</w:t>
      </w:r>
      <w:r>
        <w:rPr>
          <w:rFonts w:ascii="Arial" w:hAnsi="Arial" w:cs="Arial"/>
          <w:b/>
        </w:rPr>
        <w:br/>
        <w:t>СЕРАФИМОВИЧСКОГО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6F0930" w:rsidRDefault="006F0930" w:rsidP="006F0930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t>_____________________________________________________________________</w:t>
      </w:r>
    </w:p>
    <w:p w:rsidR="006F0930" w:rsidRPr="00F928B8" w:rsidRDefault="006F0930" w:rsidP="006F0930">
      <w:pPr>
        <w:jc w:val="center"/>
        <w:rPr>
          <w:rFonts w:ascii="Arial" w:hAnsi="Arial" w:cs="Arial"/>
          <w:sz w:val="28"/>
          <w:szCs w:val="28"/>
        </w:rPr>
      </w:pPr>
    </w:p>
    <w:p w:rsidR="006F0930" w:rsidRPr="00F928B8" w:rsidRDefault="006F0930" w:rsidP="006F0930">
      <w:pPr>
        <w:jc w:val="center"/>
        <w:rPr>
          <w:b/>
          <w:sz w:val="28"/>
          <w:szCs w:val="28"/>
        </w:rPr>
      </w:pPr>
      <w:r w:rsidRPr="00F928B8">
        <w:rPr>
          <w:b/>
          <w:sz w:val="28"/>
          <w:szCs w:val="28"/>
        </w:rPr>
        <w:t>ПОСТАНОВЛЕНИЕ</w:t>
      </w:r>
    </w:p>
    <w:p w:rsidR="006F0930" w:rsidRPr="00F928B8" w:rsidRDefault="00C06A94" w:rsidP="006F0930">
      <w:pPr>
        <w:jc w:val="both"/>
        <w:rPr>
          <w:b/>
          <w:sz w:val="28"/>
          <w:szCs w:val="28"/>
        </w:rPr>
      </w:pPr>
      <w:r w:rsidRPr="00F928B8">
        <w:rPr>
          <w:rFonts w:ascii="Arial" w:hAnsi="Arial" w:cs="Arial"/>
          <w:b/>
          <w:sz w:val="28"/>
          <w:szCs w:val="28"/>
        </w:rPr>
        <w:t xml:space="preserve"> </w:t>
      </w:r>
      <w:r w:rsidR="00F928B8">
        <w:rPr>
          <w:b/>
          <w:sz w:val="28"/>
          <w:szCs w:val="28"/>
        </w:rPr>
        <w:t>№ 16</w:t>
      </w:r>
      <w:r w:rsidR="00DC0280" w:rsidRPr="00F928B8">
        <w:rPr>
          <w:b/>
          <w:sz w:val="28"/>
          <w:szCs w:val="28"/>
        </w:rPr>
        <w:t xml:space="preserve"> </w:t>
      </w:r>
      <w:r w:rsidR="006F0930" w:rsidRPr="00F928B8">
        <w:rPr>
          <w:b/>
          <w:sz w:val="28"/>
          <w:szCs w:val="28"/>
        </w:rPr>
        <w:t xml:space="preserve">                                                             </w:t>
      </w:r>
      <w:r w:rsidR="00F928B8">
        <w:rPr>
          <w:b/>
          <w:sz w:val="28"/>
          <w:szCs w:val="28"/>
        </w:rPr>
        <w:t xml:space="preserve">                       </w:t>
      </w:r>
      <w:r w:rsidR="001037A3" w:rsidRPr="00F928B8">
        <w:rPr>
          <w:b/>
          <w:sz w:val="28"/>
          <w:szCs w:val="28"/>
        </w:rPr>
        <w:t xml:space="preserve"> </w:t>
      </w:r>
      <w:r w:rsidR="00F928B8">
        <w:rPr>
          <w:b/>
          <w:sz w:val="28"/>
          <w:szCs w:val="28"/>
        </w:rPr>
        <w:t xml:space="preserve">   19  апреля</w:t>
      </w:r>
      <w:r w:rsidR="006F0930" w:rsidRPr="00F928B8">
        <w:rPr>
          <w:b/>
          <w:sz w:val="28"/>
          <w:szCs w:val="28"/>
        </w:rPr>
        <w:t xml:space="preserve">   2022 г.</w:t>
      </w:r>
    </w:p>
    <w:p w:rsidR="006F0930" w:rsidRPr="00F928B8" w:rsidRDefault="006F0930" w:rsidP="006F0930">
      <w:pPr>
        <w:pStyle w:val="a3"/>
        <w:jc w:val="left"/>
        <w:rPr>
          <w:szCs w:val="28"/>
        </w:rPr>
      </w:pPr>
    </w:p>
    <w:p w:rsidR="006F0930" w:rsidRPr="00BE0E77" w:rsidRDefault="006F0930" w:rsidP="006F0930">
      <w:pPr>
        <w:shd w:val="clear" w:color="auto" w:fill="FFFFFF"/>
        <w:spacing w:line="281" w:lineRule="exact"/>
        <w:ind w:left="14" w:right="2913"/>
      </w:pPr>
    </w:p>
    <w:p w:rsidR="00F928B8" w:rsidRDefault="00F928B8" w:rsidP="00F928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6BDA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согласительной комиссии по вопросам согласования </w:t>
      </w:r>
      <w:r>
        <w:rPr>
          <w:rFonts w:eastAsiaTheme="minorHAnsi"/>
          <w:sz w:val="28"/>
          <w:szCs w:val="28"/>
          <w:lang w:eastAsia="en-US"/>
        </w:rPr>
        <w:t>местоположения границ земельных участков при выполнении комплексных кадастровых работ в границах кадастрового квартала 34:27:060001</w:t>
      </w:r>
    </w:p>
    <w:p w:rsidR="00F928B8" w:rsidRDefault="00F928B8" w:rsidP="00F928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(х</w:t>
      </w:r>
      <w:proofErr w:type="gramStart"/>
      <w:r>
        <w:rPr>
          <w:rFonts w:eastAsiaTheme="minorHAnsi"/>
          <w:sz w:val="28"/>
          <w:szCs w:val="28"/>
          <w:lang w:eastAsia="en-US"/>
        </w:rPr>
        <w:t>.О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трожки, </w:t>
      </w:r>
      <w:proofErr w:type="spellStart"/>
      <w:r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района)</w:t>
      </w:r>
    </w:p>
    <w:p w:rsidR="00F928B8" w:rsidRDefault="00F928B8" w:rsidP="00F928B8">
      <w:pPr>
        <w:ind w:firstLine="720"/>
        <w:jc w:val="center"/>
        <w:rPr>
          <w:sz w:val="28"/>
          <w:szCs w:val="28"/>
        </w:rPr>
      </w:pPr>
    </w:p>
    <w:p w:rsidR="00F928B8" w:rsidRDefault="00F928B8" w:rsidP="00F928B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42.10 Федерального</w:t>
      </w:r>
      <w:r w:rsidRPr="00DF64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F64FF">
        <w:rPr>
          <w:sz w:val="28"/>
          <w:szCs w:val="28"/>
        </w:rPr>
        <w:t xml:space="preserve"> от 24.07.2007</w:t>
      </w:r>
      <w:r w:rsidR="006E6F5E">
        <w:rPr>
          <w:sz w:val="28"/>
          <w:szCs w:val="28"/>
        </w:rPr>
        <w:t xml:space="preserve">        </w:t>
      </w:r>
      <w:r w:rsidRPr="00DF64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F64FF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«О кадастровой деятельности», п</w:t>
      </w:r>
      <w:r w:rsidRPr="00DF64F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F64FF">
        <w:rPr>
          <w:sz w:val="28"/>
          <w:szCs w:val="28"/>
        </w:rPr>
        <w:t xml:space="preserve"> комитета по управлению государственным имуществом Вол</w:t>
      </w:r>
      <w:r>
        <w:rPr>
          <w:sz w:val="28"/>
          <w:szCs w:val="28"/>
        </w:rPr>
        <w:t xml:space="preserve">гоградской обл. от 12.04.2017 № </w:t>
      </w:r>
      <w:r w:rsidRPr="00DF64FF">
        <w:rPr>
          <w:sz w:val="28"/>
          <w:szCs w:val="28"/>
        </w:rPr>
        <w:t xml:space="preserve">36-н </w:t>
      </w:r>
      <w:r>
        <w:rPr>
          <w:sz w:val="28"/>
          <w:szCs w:val="28"/>
        </w:rPr>
        <w:t>«</w:t>
      </w:r>
      <w:r w:rsidRPr="00DF64FF">
        <w:rPr>
          <w:sz w:val="28"/>
          <w:szCs w:val="28"/>
        </w:rPr>
        <w:t>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</w:t>
      </w:r>
      <w:r>
        <w:rPr>
          <w:sz w:val="28"/>
          <w:szCs w:val="28"/>
        </w:rPr>
        <w:t xml:space="preserve">ерритории Волгоградской области» и </w:t>
      </w:r>
      <w:r w:rsidRPr="00F928B8">
        <w:rPr>
          <w:sz w:val="28"/>
          <w:szCs w:val="28"/>
        </w:rPr>
        <w:t xml:space="preserve">Уставом   </w:t>
      </w:r>
      <w:proofErr w:type="spellStart"/>
      <w:r w:rsidRPr="00F928B8">
        <w:rPr>
          <w:sz w:val="28"/>
          <w:szCs w:val="28"/>
        </w:rPr>
        <w:t>Отрожкинского</w:t>
      </w:r>
      <w:proofErr w:type="spellEnd"/>
      <w:r w:rsidRPr="00F928B8">
        <w:rPr>
          <w:sz w:val="28"/>
          <w:szCs w:val="28"/>
        </w:rPr>
        <w:t xml:space="preserve"> сельского поселения </w:t>
      </w:r>
      <w:proofErr w:type="spellStart"/>
      <w:r w:rsidRPr="00F928B8">
        <w:rPr>
          <w:sz w:val="28"/>
          <w:szCs w:val="28"/>
        </w:rPr>
        <w:t>Серафимовичского</w:t>
      </w:r>
      <w:proofErr w:type="spellEnd"/>
      <w:r w:rsidRPr="00F928B8">
        <w:rPr>
          <w:sz w:val="28"/>
          <w:szCs w:val="28"/>
        </w:rPr>
        <w:t xml:space="preserve">  муниципального   района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Отрожкинского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F928B8">
        <w:rPr>
          <w:b/>
          <w:sz w:val="28"/>
          <w:szCs w:val="28"/>
        </w:rPr>
        <w:t>п</w:t>
      </w:r>
      <w:proofErr w:type="spellEnd"/>
      <w:proofErr w:type="gramEnd"/>
      <w:r w:rsidRPr="00F928B8">
        <w:rPr>
          <w:b/>
          <w:sz w:val="28"/>
          <w:szCs w:val="28"/>
        </w:rPr>
        <w:t xml:space="preserve"> о с т а </w:t>
      </w:r>
      <w:proofErr w:type="spellStart"/>
      <w:r w:rsidRPr="00F928B8">
        <w:rPr>
          <w:b/>
          <w:sz w:val="28"/>
          <w:szCs w:val="28"/>
        </w:rPr>
        <w:t>н</w:t>
      </w:r>
      <w:proofErr w:type="spellEnd"/>
      <w:r w:rsidRPr="00F928B8"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F928B8" w:rsidRDefault="00F928B8" w:rsidP="00F928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согласительную комиссию по вопросам согласования </w:t>
      </w:r>
      <w:r>
        <w:rPr>
          <w:rFonts w:eastAsiaTheme="minorHAnsi"/>
          <w:sz w:val="28"/>
          <w:szCs w:val="28"/>
          <w:lang w:eastAsia="en-US"/>
        </w:rPr>
        <w:t>местоположения границ земельных участков при выполнении комплексных кадастровых работ в границах кадастрового квартала 34:27:060001</w:t>
      </w:r>
      <w:r w:rsidR="006E6F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(х. Отрожки, </w:t>
      </w:r>
      <w:proofErr w:type="spellStart"/>
      <w:r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района)</w:t>
      </w:r>
      <w:r>
        <w:rPr>
          <w:sz w:val="28"/>
          <w:szCs w:val="28"/>
        </w:rPr>
        <w:t>, в составе согласно Приложению 1.</w:t>
      </w:r>
    </w:p>
    <w:p w:rsidR="00F928B8" w:rsidRDefault="00F928B8" w:rsidP="00F928B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работы согласительной комиссии по вопросам согласования </w:t>
      </w:r>
      <w:r>
        <w:rPr>
          <w:rFonts w:eastAsiaTheme="minorHAnsi"/>
          <w:sz w:val="28"/>
          <w:szCs w:val="28"/>
          <w:lang w:eastAsia="en-US"/>
        </w:rPr>
        <w:t xml:space="preserve">местоположения границ земельных участков при выполнении комплексных кадастровых работ в границах кадастрового квартала 34:27:060001 (х. Отрожки </w:t>
      </w:r>
      <w:proofErr w:type="spellStart"/>
      <w:r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 w:rsidR="006E6F5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муниципального района)</w:t>
      </w:r>
      <w:r w:rsidR="006E6F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F928B8" w:rsidRDefault="00F928B8" w:rsidP="00F928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28B8" w:rsidRDefault="00F928B8" w:rsidP="00F928B8">
      <w:pPr>
        <w:jc w:val="both"/>
        <w:rPr>
          <w:sz w:val="28"/>
          <w:szCs w:val="28"/>
        </w:rPr>
      </w:pPr>
    </w:p>
    <w:p w:rsidR="00F928B8" w:rsidRDefault="00F928B8" w:rsidP="00F928B8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Отрожкинского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F928B8" w:rsidRPr="005D2450" w:rsidRDefault="00F928B8" w:rsidP="00F928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 района                           Г.П. Коновалова</w:t>
      </w:r>
    </w:p>
    <w:p w:rsidR="00F928B8" w:rsidRDefault="00F928B8" w:rsidP="00F928B8">
      <w:pPr>
        <w:rPr>
          <w:sz w:val="28"/>
          <w:szCs w:val="28"/>
        </w:rPr>
      </w:pPr>
    </w:p>
    <w:p w:rsidR="00F928B8" w:rsidRDefault="00F928B8" w:rsidP="00F928B8">
      <w:pPr>
        <w:rPr>
          <w:sz w:val="28"/>
          <w:szCs w:val="28"/>
        </w:rPr>
      </w:pPr>
    </w:p>
    <w:p w:rsidR="00F928B8" w:rsidRDefault="00F928B8" w:rsidP="00F928B8">
      <w:pPr>
        <w:rPr>
          <w:sz w:val="28"/>
          <w:szCs w:val="28"/>
        </w:rPr>
      </w:pPr>
    </w:p>
    <w:p w:rsidR="00F928B8" w:rsidRDefault="00F928B8" w:rsidP="00F928B8">
      <w:pPr>
        <w:jc w:val="both"/>
        <w:rPr>
          <w:sz w:val="28"/>
          <w:szCs w:val="28"/>
        </w:rPr>
      </w:pPr>
    </w:p>
    <w:p w:rsidR="00F928B8" w:rsidRDefault="00F928B8" w:rsidP="00F928B8">
      <w:pPr>
        <w:jc w:val="both"/>
        <w:rPr>
          <w:sz w:val="28"/>
          <w:szCs w:val="28"/>
        </w:rPr>
      </w:pPr>
    </w:p>
    <w:p w:rsidR="00F928B8" w:rsidRDefault="00F928B8" w:rsidP="00F928B8">
      <w:pPr>
        <w:jc w:val="both"/>
        <w:rPr>
          <w:sz w:val="28"/>
          <w:szCs w:val="28"/>
        </w:rPr>
      </w:pPr>
    </w:p>
    <w:p w:rsidR="00F928B8" w:rsidRDefault="00F928B8" w:rsidP="00F928B8">
      <w:pPr>
        <w:jc w:val="both"/>
        <w:rPr>
          <w:sz w:val="28"/>
          <w:szCs w:val="28"/>
        </w:rPr>
      </w:pPr>
    </w:p>
    <w:p w:rsidR="00F928B8" w:rsidRDefault="00F928B8" w:rsidP="00F928B8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963"/>
      </w:tblGrid>
      <w:tr w:rsidR="00F928B8" w:rsidTr="00FA2443">
        <w:trPr>
          <w:trHeight w:val="322"/>
          <w:jc w:val="right"/>
        </w:trPr>
        <w:tc>
          <w:tcPr>
            <w:tcW w:w="4963" w:type="dxa"/>
            <w:vMerge w:val="restart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постановлению  администрации </w:t>
            </w:r>
            <w:proofErr w:type="spellStart"/>
            <w:r>
              <w:rPr>
                <w:sz w:val="28"/>
                <w:szCs w:val="28"/>
              </w:rPr>
              <w:t>Отрожкинского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</w:t>
            </w:r>
          </w:p>
        </w:tc>
      </w:tr>
      <w:tr w:rsidR="00F928B8" w:rsidTr="00FA2443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F928B8" w:rsidRDefault="00F928B8" w:rsidP="00FA2443">
            <w:pPr>
              <w:rPr>
                <w:sz w:val="28"/>
                <w:szCs w:val="28"/>
              </w:rPr>
            </w:pPr>
          </w:p>
        </w:tc>
      </w:tr>
      <w:tr w:rsidR="00F928B8" w:rsidTr="00FA2443">
        <w:trPr>
          <w:jc w:val="right"/>
        </w:trPr>
        <w:tc>
          <w:tcPr>
            <w:tcW w:w="4963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 w:rsidRPr="00F928B8">
              <w:rPr>
                <w:sz w:val="28"/>
                <w:szCs w:val="28"/>
              </w:rPr>
              <w:t>от     19  апреля</w:t>
            </w:r>
            <w:r>
              <w:rPr>
                <w:sz w:val="28"/>
                <w:szCs w:val="28"/>
              </w:rPr>
              <w:t xml:space="preserve">  2022г.  №   16</w:t>
            </w:r>
          </w:p>
        </w:tc>
      </w:tr>
    </w:tbl>
    <w:p w:rsidR="00F928B8" w:rsidRPr="006E6F5E" w:rsidRDefault="00F928B8" w:rsidP="00F92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8B8" w:rsidRPr="006E6F5E" w:rsidRDefault="00F928B8" w:rsidP="00F92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F5E">
        <w:rPr>
          <w:rFonts w:ascii="Times New Roman" w:hAnsi="Times New Roman" w:cs="Times New Roman"/>
          <w:sz w:val="28"/>
          <w:szCs w:val="28"/>
        </w:rPr>
        <w:t>СОСТАВ</w:t>
      </w:r>
    </w:p>
    <w:p w:rsidR="00F928B8" w:rsidRPr="006E6F5E" w:rsidRDefault="00F928B8" w:rsidP="00F928B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E6F5E">
        <w:rPr>
          <w:b/>
          <w:sz w:val="28"/>
          <w:szCs w:val="28"/>
        </w:rPr>
        <w:t xml:space="preserve">согласительной комиссии по вопросам согласования </w:t>
      </w:r>
      <w:r w:rsidRPr="006E6F5E">
        <w:rPr>
          <w:rFonts w:eastAsiaTheme="minorHAnsi"/>
          <w:b/>
          <w:sz w:val="28"/>
          <w:szCs w:val="28"/>
          <w:lang w:eastAsia="en-US"/>
        </w:rPr>
        <w:t xml:space="preserve">местоположения границ земельных участков при выполнении комплексных кадастровых работ в границах кадастрового квартала 34:27:060001 (х. Отрожки, </w:t>
      </w:r>
      <w:proofErr w:type="spellStart"/>
      <w:r w:rsidRPr="006E6F5E">
        <w:rPr>
          <w:rFonts w:eastAsiaTheme="minorHAnsi"/>
          <w:b/>
          <w:sz w:val="28"/>
          <w:szCs w:val="28"/>
          <w:lang w:eastAsia="en-US"/>
        </w:rPr>
        <w:t>Серафимовичского</w:t>
      </w:r>
      <w:proofErr w:type="spellEnd"/>
      <w:r w:rsidRPr="006E6F5E">
        <w:rPr>
          <w:rFonts w:eastAsiaTheme="minorHAnsi"/>
          <w:b/>
          <w:sz w:val="28"/>
          <w:szCs w:val="28"/>
          <w:lang w:eastAsia="en-US"/>
        </w:rPr>
        <w:t xml:space="preserve"> муниципального района)</w:t>
      </w:r>
    </w:p>
    <w:p w:rsidR="00F928B8" w:rsidRDefault="00F928B8" w:rsidP="00F928B8">
      <w:pPr>
        <w:jc w:val="both"/>
        <w:rPr>
          <w:sz w:val="28"/>
          <w:szCs w:val="28"/>
        </w:rPr>
      </w:pPr>
    </w:p>
    <w:tbl>
      <w:tblPr>
        <w:tblW w:w="9720" w:type="dxa"/>
        <w:tblInd w:w="-180" w:type="dxa"/>
        <w:tblLook w:val="01E0"/>
      </w:tblPr>
      <w:tblGrid>
        <w:gridCol w:w="3420"/>
        <w:gridCol w:w="6300"/>
      </w:tblGrid>
      <w:tr w:rsidR="00F928B8" w:rsidTr="00FA2443">
        <w:trPr>
          <w:trHeight w:val="965"/>
        </w:trPr>
        <w:tc>
          <w:tcPr>
            <w:tcW w:w="342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Петровна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Отрожкинского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F928B8" w:rsidTr="00FA2443">
        <w:tc>
          <w:tcPr>
            <w:tcW w:w="342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Котовчихина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630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 Администрации </w:t>
            </w:r>
            <w:proofErr w:type="spellStart"/>
            <w:r>
              <w:rPr>
                <w:sz w:val="28"/>
                <w:szCs w:val="28"/>
              </w:rPr>
              <w:t>Отрожкинского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района, </w:t>
            </w:r>
            <w:r w:rsidRPr="00E14514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Фофилова</w:t>
            </w:r>
            <w:proofErr w:type="spellEnd"/>
            <w:r>
              <w:rPr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630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Отрожкинского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 w:rsidRPr="00E14514">
              <w:rPr>
                <w:sz w:val="28"/>
                <w:szCs w:val="28"/>
              </w:rPr>
              <w:t>секретарь комиссии;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</w:t>
            </w:r>
            <w:proofErr w:type="spellEnd"/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Геннадьевич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  <w:p w:rsidR="00F928B8" w:rsidRDefault="00F928B8" w:rsidP="00FA24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земельных отношений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управлению </w:t>
            </w:r>
            <w:proofErr w:type="gramStart"/>
            <w:r>
              <w:rPr>
                <w:sz w:val="28"/>
                <w:szCs w:val="28"/>
              </w:rPr>
              <w:t>государственным</w:t>
            </w:r>
            <w:proofErr w:type="gramEnd"/>
          </w:p>
          <w:p w:rsidR="00F928B8" w:rsidRPr="00304F57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имуществом Волгоградской области, член комиссии;</w:t>
            </w:r>
          </w:p>
        </w:tc>
      </w:tr>
      <w:tr w:rsidR="00F928B8" w:rsidTr="00FA2443">
        <w:tc>
          <w:tcPr>
            <w:tcW w:w="342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30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учета, контроля, регистрации прав и управления имуществом государственной казны ТУ Федерального агентства по управлению государственным имуществом в Волгоградской области, член комиссии;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  <w:hideMark/>
          </w:tcPr>
          <w:p w:rsidR="00F928B8" w:rsidRPr="00AA5546" w:rsidRDefault="00F928B8" w:rsidP="00FA2443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Стекольщикова</w:t>
            </w:r>
            <w:proofErr w:type="spellEnd"/>
            <w:r>
              <w:rPr>
                <w:sz w:val="28"/>
                <w:szCs w:val="28"/>
              </w:rPr>
              <w:t xml:space="preserve"> Алексея Тимофеевича</w:t>
            </w:r>
          </w:p>
        </w:tc>
        <w:tc>
          <w:tcPr>
            <w:tcW w:w="630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АСРО «Кадастровые инженеры»,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  <w:hideMark/>
          </w:tcPr>
          <w:p w:rsidR="00F928B8" w:rsidRPr="00304F57" w:rsidRDefault="00F928B8" w:rsidP="00FA2443">
            <w:pPr>
              <w:jc w:val="both"/>
              <w:rPr>
                <w:sz w:val="28"/>
                <w:szCs w:val="28"/>
              </w:rPr>
            </w:pPr>
            <w:r w:rsidRPr="00304F57">
              <w:rPr>
                <w:sz w:val="28"/>
                <w:szCs w:val="28"/>
              </w:rPr>
              <w:t>Яковлева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 w:rsidRPr="00304F57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630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304F57">
              <w:rPr>
                <w:sz w:val="28"/>
                <w:szCs w:val="28"/>
              </w:rPr>
              <w:t xml:space="preserve"> межмуниципального отдела по городу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Михайловка, </w:t>
            </w:r>
            <w:proofErr w:type="spellStart"/>
            <w:r>
              <w:rPr>
                <w:sz w:val="28"/>
                <w:szCs w:val="28"/>
              </w:rPr>
              <w:t>Кумылженскому</w:t>
            </w:r>
            <w:proofErr w:type="spellEnd"/>
            <w:r w:rsidRPr="00304F57">
              <w:rPr>
                <w:sz w:val="28"/>
                <w:szCs w:val="28"/>
              </w:rPr>
              <w:t xml:space="preserve"> и </w:t>
            </w:r>
            <w:proofErr w:type="spellStart"/>
            <w:r w:rsidRPr="00304F57">
              <w:rPr>
                <w:sz w:val="28"/>
                <w:szCs w:val="28"/>
              </w:rPr>
              <w:t>Серафимовичскому</w:t>
            </w:r>
            <w:proofErr w:type="spellEnd"/>
            <w:r w:rsidRPr="00304F57">
              <w:rPr>
                <w:sz w:val="28"/>
                <w:szCs w:val="28"/>
              </w:rPr>
              <w:t xml:space="preserve"> районам Управления </w:t>
            </w:r>
            <w:proofErr w:type="spellStart"/>
            <w:r w:rsidRPr="00304F57">
              <w:rPr>
                <w:sz w:val="28"/>
                <w:szCs w:val="28"/>
              </w:rPr>
              <w:lastRenderedPageBreak/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4F57">
              <w:rPr>
                <w:sz w:val="28"/>
                <w:szCs w:val="28"/>
              </w:rPr>
              <w:t>по Волгоградской области, член комиссии;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Ветрова</w:t>
            </w:r>
            <w:proofErr w:type="spellEnd"/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0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имуществом и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Землепользованию администрации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член комиссии;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Петровна</w:t>
            </w:r>
          </w:p>
        </w:tc>
        <w:tc>
          <w:tcPr>
            <w:tcW w:w="6300" w:type="dxa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член комиссии;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  <w:tr w:rsidR="00F928B8" w:rsidTr="00FA2443">
        <w:tc>
          <w:tcPr>
            <w:tcW w:w="342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6300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МКУ «Гарант».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</w:tc>
      </w:tr>
    </w:tbl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p w:rsidR="00F928B8" w:rsidRDefault="00F928B8" w:rsidP="00F928B8">
      <w:pPr>
        <w:jc w:val="right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963"/>
      </w:tblGrid>
      <w:tr w:rsidR="00F928B8" w:rsidTr="00FA2443">
        <w:trPr>
          <w:trHeight w:val="322"/>
          <w:jc w:val="right"/>
        </w:trPr>
        <w:tc>
          <w:tcPr>
            <w:tcW w:w="4963" w:type="dxa"/>
            <w:vMerge w:val="restart"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постановлению  администрации </w:t>
            </w:r>
            <w:proofErr w:type="spellStart"/>
            <w:r>
              <w:rPr>
                <w:sz w:val="28"/>
                <w:szCs w:val="28"/>
              </w:rPr>
              <w:t>Отрожкинского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Серафимовичского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</w:t>
            </w:r>
          </w:p>
        </w:tc>
      </w:tr>
      <w:tr w:rsidR="00F928B8" w:rsidTr="00FA2443">
        <w:trPr>
          <w:trHeight w:val="322"/>
          <w:jc w:val="right"/>
        </w:trPr>
        <w:tc>
          <w:tcPr>
            <w:tcW w:w="0" w:type="auto"/>
            <w:vMerge/>
            <w:vAlign w:val="center"/>
            <w:hideMark/>
          </w:tcPr>
          <w:p w:rsidR="00F928B8" w:rsidRDefault="00F928B8" w:rsidP="00FA2443">
            <w:pPr>
              <w:rPr>
                <w:sz w:val="28"/>
                <w:szCs w:val="28"/>
              </w:rPr>
            </w:pPr>
          </w:p>
        </w:tc>
      </w:tr>
      <w:tr w:rsidR="00F928B8" w:rsidTr="00FA2443">
        <w:trPr>
          <w:jc w:val="right"/>
        </w:trPr>
        <w:tc>
          <w:tcPr>
            <w:tcW w:w="4963" w:type="dxa"/>
            <w:hideMark/>
          </w:tcPr>
          <w:p w:rsidR="00F928B8" w:rsidRDefault="00F928B8" w:rsidP="00FA2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    </w:t>
            </w:r>
            <w:r w:rsidRPr="00F928B8">
              <w:rPr>
                <w:sz w:val="28"/>
                <w:szCs w:val="28"/>
              </w:rPr>
              <w:t>19 апреля</w:t>
            </w:r>
            <w:r>
              <w:rPr>
                <w:sz w:val="28"/>
                <w:szCs w:val="28"/>
              </w:rPr>
              <w:t xml:space="preserve"> 2022г.  № 16  </w:t>
            </w:r>
          </w:p>
        </w:tc>
      </w:tr>
    </w:tbl>
    <w:p w:rsidR="00F928B8" w:rsidRDefault="00F928B8" w:rsidP="00F928B8">
      <w:pPr>
        <w:jc w:val="both"/>
        <w:rPr>
          <w:sz w:val="28"/>
          <w:szCs w:val="28"/>
        </w:rPr>
      </w:pPr>
    </w:p>
    <w:p w:rsidR="00F928B8" w:rsidRDefault="00F928B8" w:rsidP="00F928B8">
      <w:pPr>
        <w:jc w:val="both"/>
        <w:rPr>
          <w:sz w:val="28"/>
          <w:szCs w:val="28"/>
        </w:rPr>
      </w:pPr>
    </w:p>
    <w:p w:rsidR="00F928B8" w:rsidRPr="006E6F5E" w:rsidRDefault="00F928B8" w:rsidP="00F928B8">
      <w:pPr>
        <w:jc w:val="center"/>
        <w:rPr>
          <w:b/>
          <w:sz w:val="28"/>
          <w:szCs w:val="28"/>
        </w:rPr>
      </w:pPr>
      <w:r w:rsidRPr="006E6F5E">
        <w:rPr>
          <w:b/>
          <w:sz w:val="28"/>
          <w:szCs w:val="28"/>
        </w:rPr>
        <w:t>Регламент работы</w:t>
      </w:r>
    </w:p>
    <w:p w:rsidR="00F928B8" w:rsidRPr="006E6F5E" w:rsidRDefault="00F928B8" w:rsidP="00F928B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E6F5E">
        <w:rPr>
          <w:b/>
          <w:sz w:val="28"/>
          <w:szCs w:val="28"/>
        </w:rPr>
        <w:t xml:space="preserve">согласительной комиссии по вопросам согласования </w:t>
      </w:r>
      <w:r w:rsidRPr="006E6F5E">
        <w:rPr>
          <w:rFonts w:eastAsiaTheme="minorHAnsi"/>
          <w:b/>
          <w:sz w:val="28"/>
          <w:szCs w:val="28"/>
          <w:lang w:eastAsia="en-US"/>
        </w:rPr>
        <w:t xml:space="preserve">местоположения границ земельных участков при выполнении комплексных кадастровых работ в границах кадастрового квартала 34:27:060001(х. Отрожки, </w:t>
      </w:r>
      <w:proofErr w:type="spellStart"/>
      <w:r w:rsidRPr="006E6F5E">
        <w:rPr>
          <w:rFonts w:eastAsiaTheme="minorHAnsi"/>
          <w:b/>
          <w:sz w:val="28"/>
          <w:szCs w:val="28"/>
          <w:lang w:eastAsia="en-US"/>
        </w:rPr>
        <w:t>Серафимовичского</w:t>
      </w:r>
      <w:proofErr w:type="spellEnd"/>
      <w:r w:rsidRPr="006E6F5E">
        <w:rPr>
          <w:rFonts w:eastAsiaTheme="minorHAnsi"/>
          <w:b/>
          <w:sz w:val="28"/>
          <w:szCs w:val="28"/>
          <w:lang w:eastAsia="en-US"/>
        </w:rPr>
        <w:t xml:space="preserve"> муниципального района)</w:t>
      </w:r>
      <w:r w:rsidRPr="006E6F5E">
        <w:rPr>
          <w:b/>
          <w:sz w:val="28"/>
          <w:szCs w:val="28"/>
        </w:rPr>
        <w:t xml:space="preserve"> (далее – Регламент)</w:t>
      </w:r>
    </w:p>
    <w:p w:rsidR="00F928B8" w:rsidRPr="006E6F5E" w:rsidRDefault="00F928B8" w:rsidP="00F928B8">
      <w:pPr>
        <w:jc w:val="both"/>
        <w:rPr>
          <w:b/>
          <w:sz w:val="28"/>
          <w:szCs w:val="28"/>
        </w:rPr>
      </w:pPr>
    </w:p>
    <w:p w:rsidR="00F928B8" w:rsidRPr="00F928B8" w:rsidRDefault="00F928B8" w:rsidP="00F928B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928B8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F928B8" w:rsidRP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28B8" w:rsidRDefault="00F928B8" w:rsidP="00F928B8">
      <w:pPr>
        <w:pStyle w:val="a7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9F242D">
        <w:rPr>
          <w:rFonts w:eastAsiaTheme="minorHAnsi"/>
          <w:sz w:val="28"/>
          <w:szCs w:val="28"/>
          <w:lang w:eastAsia="en-US"/>
        </w:rPr>
        <w:t xml:space="preserve">астоящий </w:t>
      </w:r>
      <w:r>
        <w:rPr>
          <w:rFonts w:eastAsiaTheme="minorHAnsi"/>
          <w:sz w:val="28"/>
          <w:szCs w:val="28"/>
          <w:lang w:eastAsia="en-US"/>
        </w:rPr>
        <w:t>Р</w:t>
      </w:r>
      <w:r w:rsidRPr="009F242D">
        <w:rPr>
          <w:rFonts w:eastAsiaTheme="minorHAnsi"/>
          <w:sz w:val="28"/>
          <w:szCs w:val="28"/>
          <w:lang w:eastAsia="en-US"/>
        </w:rPr>
        <w:t xml:space="preserve">егламент разработан в соответствии с </w:t>
      </w:r>
      <w:hyperlink r:id="rId6" w:history="1">
        <w:r w:rsidRPr="009F242D">
          <w:rPr>
            <w:rFonts w:eastAsiaTheme="minorHAnsi"/>
            <w:sz w:val="28"/>
            <w:szCs w:val="28"/>
            <w:lang w:eastAsia="en-US"/>
          </w:rPr>
          <w:t>частью 5 статьи 42.10</w:t>
        </w:r>
      </w:hyperlink>
      <w:r w:rsidRPr="009F242D">
        <w:rPr>
          <w:rFonts w:eastAsiaTheme="minorHAnsi"/>
          <w:sz w:val="28"/>
          <w:szCs w:val="28"/>
          <w:lang w:eastAsia="en-US"/>
        </w:rPr>
        <w:t xml:space="preserve"> Федераль</w:t>
      </w:r>
      <w:r>
        <w:rPr>
          <w:rFonts w:eastAsiaTheme="minorHAnsi"/>
          <w:sz w:val="28"/>
          <w:szCs w:val="28"/>
          <w:lang w:eastAsia="en-US"/>
        </w:rPr>
        <w:t>ного закона от 24 июля 2007 г. № 221-ФЗ «О кадастровой деятельности»</w:t>
      </w:r>
      <w:r w:rsidRPr="009F242D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 xml:space="preserve">именуется - Федеральный закон № </w:t>
      </w:r>
      <w:r w:rsidRPr="009F242D">
        <w:rPr>
          <w:rFonts w:eastAsiaTheme="minorHAnsi"/>
          <w:sz w:val="28"/>
          <w:szCs w:val="28"/>
          <w:lang w:eastAsia="en-US"/>
        </w:rPr>
        <w:t xml:space="preserve">221-ФЗ) и устанавливает общие правила организации работы согласительных комиссий по вопросу согласования местоположения границ земельных участков при выполнении комплексных кадастровых </w:t>
      </w:r>
      <w:r>
        <w:rPr>
          <w:rFonts w:eastAsiaTheme="minorHAnsi"/>
          <w:sz w:val="28"/>
          <w:szCs w:val="28"/>
          <w:lang w:eastAsia="en-US"/>
        </w:rPr>
        <w:t xml:space="preserve">в границах кадастрового квартала 34:27:060001(х. Отрожки, </w:t>
      </w:r>
      <w:proofErr w:type="spellStart"/>
      <w:r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района).</w:t>
      </w:r>
      <w:proofErr w:type="gramEnd"/>
    </w:p>
    <w:p w:rsidR="00F928B8" w:rsidRPr="00386603" w:rsidRDefault="00F928B8" w:rsidP="00F928B8">
      <w:pPr>
        <w:pStyle w:val="a7"/>
        <w:numPr>
          <w:ilvl w:val="1"/>
          <w:numId w:val="3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86603">
        <w:rPr>
          <w:rFonts w:eastAsiaTheme="minorHAnsi"/>
          <w:sz w:val="28"/>
          <w:szCs w:val="28"/>
          <w:lang w:eastAsia="en-US"/>
        </w:rPr>
        <w:t xml:space="preserve">Согласительная комиссия по вопросу согласования местоположения границ земельных участков при выполнении комплексных кадастровых работ </w:t>
      </w:r>
      <w:r>
        <w:rPr>
          <w:rFonts w:eastAsiaTheme="minorHAnsi"/>
          <w:sz w:val="28"/>
          <w:szCs w:val="28"/>
          <w:lang w:eastAsia="en-US"/>
        </w:rPr>
        <w:t>в границах кадастрового квартала</w:t>
      </w:r>
      <w:r w:rsidR="006E6F5E">
        <w:rPr>
          <w:rFonts w:eastAsiaTheme="minorHAnsi"/>
          <w:sz w:val="28"/>
          <w:szCs w:val="28"/>
          <w:lang w:eastAsia="en-US"/>
        </w:rPr>
        <w:t xml:space="preserve"> </w:t>
      </w:r>
      <w:r w:rsidRPr="00386603">
        <w:rPr>
          <w:rFonts w:eastAsiaTheme="minorHAnsi"/>
          <w:sz w:val="28"/>
          <w:szCs w:val="28"/>
          <w:lang w:eastAsia="en-US"/>
        </w:rPr>
        <w:t>34:27:</w:t>
      </w:r>
      <w:r>
        <w:rPr>
          <w:rFonts w:eastAsiaTheme="minorHAnsi"/>
          <w:sz w:val="28"/>
          <w:szCs w:val="28"/>
          <w:lang w:eastAsia="en-US"/>
        </w:rPr>
        <w:t>060001</w:t>
      </w:r>
      <w:r w:rsidR="006E6F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386603">
        <w:rPr>
          <w:rFonts w:eastAsiaTheme="minorHAnsi"/>
          <w:sz w:val="28"/>
          <w:szCs w:val="28"/>
          <w:lang w:eastAsia="en-US"/>
        </w:rPr>
        <w:t xml:space="preserve">х. </w:t>
      </w:r>
      <w:r>
        <w:rPr>
          <w:rFonts w:eastAsiaTheme="minorHAnsi"/>
          <w:sz w:val="28"/>
          <w:szCs w:val="28"/>
          <w:lang w:eastAsia="en-US"/>
        </w:rPr>
        <w:t>Отрожки</w:t>
      </w:r>
      <w:r w:rsidRPr="0038660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86603"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86603">
        <w:rPr>
          <w:rFonts w:eastAsiaTheme="minorHAnsi"/>
          <w:sz w:val="28"/>
          <w:szCs w:val="28"/>
          <w:lang w:eastAsia="en-US"/>
        </w:rPr>
        <w:t>муниципального района</w:t>
      </w:r>
      <w:r>
        <w:rPr>
          <w:rFonts w:eastAsiaTheme="minorHAnsi"/>
          <w:sz w:val="28"/>
          <w:szCs w:val="28"/>
          <w:lang w:eastAsia="en-US"/>
        </w:rPr>
        <w:t>)</w:t>
      </w:r>
      <w:r w:rsidRPr="00386603">
        <w:rPr>
          <w:rFonts w:eastAsiaTheme="minorHAnsi"/>
          <w:sz w:val="28"/>
          <w:szCs w:val="28"/>
          <w:lang w:eastAsia="en-US"/>
        </w:rPr>
        <w:t xml:space="preserve">, формируется в соответствии с </w:t>
      </w:r>
      <w:hyperlink r:id="rId7" w:history="1">
        <w:r w:rsidRPr="00386603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Pr="00386603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386603">
          <w:rPr>
            <w:rFonts w:eastAsiaTheme="minorHAnsi"/>
            <w:sz w:val="28"/>
            <w:szCs w:val="28"/>
            <w:lang w:eastAsia="en-US"/>
          </w:rPr>
          <w:t>4 статьи 42.10</w:t>
        </w:r>
      </w:hyperlink>
      <w:r w:rsidRPr="00386603">
        <w:rPr>
          <w:rFonts w:eastAsiaTheme="minorHAnsi"/>
          <w:sz w:val="28"/>
          <w:szCs w:val="28"/>
          <w:lang w:eastAsia="en-US"/>
        </w:rPr>
        <w:t xml:space="preserve"> Федерального закона № 221-ФЗ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</w:t>
      </w:r>
      <w:proofErr w:type="gramEnd"/>
      <w:r w:rsidRPr="003866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86603">
        <w:rPr>
          <w:rFonts w:eastAsiaTheme="minorHAnsi"/>
          <w:sz w:val="28"/>
          <w:szCs w:val="28"/>
          <w:lang w:eastAsia="en-US"/>
        </w:rPr>
        <w:t>комплексных</w:t>
      </w:r>
      <w:proofErr w:type="gramEnd"/>
      <w:r w:rsidRPr="00386603">
        <w:rPr>
          <w:rFonts w:eastAsiaTheme="minorHAnsi"/>
          <w:sz w:val="28"/>
          <w:szCs w:val="28"/>
          <w:lang w:eastAsia="en-US"/>
        </w:rPr>
        <w:t xml:space="preserve">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 Волгоградской области, на территориях которых выполняются комплексные кадастровые работы.</w:t>
      </w:r>
    </w:p>
    <w:p w:rsidR="00F928B8" w:rsidRPr="00B978B5" w:rsidRDefault="00F928B8" w:rsidP="00F928B8">
      <w:pPr>
        <w:pStyle w:val="a7"/>
        <w:numPr>
          <w:ilvl w:val="1"/>
          <w:numId w:val="3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B978B5">
        <w:rPr>
          <w:rFonts w:eastAsiaTheme="minorHAnsi"/>
          <w:sz w:val="28"/>
          <w:szCs w:val="28"/>
          <w:lang w:eastAsia="en-US"/>
        </w:rPr>
        <w:t>Согласительная комиссия образуется в целях согласования местоположения границ земельных участков, в отношении которых выполняются комплексные кадастровые работы.</w:t>
      </w:r>
    </w:p>
    <w:p w:rsidR="00F928B8" w:rsidRPr="006E6F5E" w:rsidRDefault="00F928B8" w:rsidP="00F928B8">
      <w:pPr>
        <w:pStyle w:val="a7"/>
        <w:numPr>
          <w:ilvl w:val="1"/>
          <w:numId w:val="3"/>
        </w:num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 w:rsidRPr="00B978B5">
        <w:rPr>
          <w:rFonts w:eastAsiaTheme="minorHAnsi"/>
          <w:sz w:val="28"/>
          <w:szCs w:val="28"/>
          <w:lang w:eastAsia="en-US"/>
        </w:rPr>
        <w:t xml:space="preserve">Согласительная комиссия в своей деятельности руководствуется </w:t>
      </w:r>
      <w:hyperlink r:id="rId9" w:history="1">
        <w:r w:rsidRPr="00B978B5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B978B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 </w:t>
      </w:r>
      <w:hyperlink r:id="rId10" w:history="1">
        <w:r w:rsidRPr="00B978B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978B5">
        <w:rPr>
          <w:rFonts w:eastAsiaTheme="minorHAnsi"/>
          <w:sz w:val="28"/>
          <w:szCs w:val="28"/>
          <w:lang w:eastAsia="en-US"/>
        </w:rPr>
        <w:t xml:space="preserve"> </w:t>
      </w:r>
      <w:r w:rsidR="006E6F5E">
        <w:rPr>
          <w:rFonts w:eastAsiaTheme="minorHAnsi"/>
          <w:sz w:val="28"/>
          <w:szCs w:val="28"/>
          <w:lang w:eastAsia="en-US"/>
        </w:rPr>
        <w:t xml:space="preserve"> </w:t>
      </w:r>
      <w:r w:rsidRPr="00B978B5">
        <w:rPr>
          <w:rFonts w:eastAsiaTheme="minorHAnsi"/>
          <w:sz w:val="28"/>
          <w:szCs w:val="28"/>
          <w:lang w:eastAsia="en-US"/>
        </w:rPr>
        <w:t xml:space="preserve">№ 221-ФЗ, иными федеральными законами, указами и распоряжениями </w:t>
      </w:r>
      <w:r w:rsidRPr="00B978B5">
        <w:rPr>
          <w:rFonts w:eastAsiaTheme="minorHAnsi"/>
          <w:sz w:val="28"/>
          <w:szCs w:val="28"/>
          <w:lang w:eastAsia="en-US"/>
        </w:rPr>
        <w:lastRenderedPageBreak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муниципальными правовыми актами, а также настоящим Типовым регламентом.</w:t>
      </w:r>
    </w:p>
    <w:p w:rsidR="00F928B8" w:rsidRPr="00F928B8" w:rsidRDefault="00F928B8" w:rsidP="00F928B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928B8">
        <w:rPr>
          <w:rFonts w:eastAsiaTheme="minorHAnsi"/>
          <w:b/>
          <w:bCs/>
          <w:sz w:val="28"/>
          <w:szCs w:val="28"/>
          <w:lang w:eastAsia="en-US"/>
        </w:rPr>
        <w:t>II. Полномочия согласительной комиссии</w:t>
      </w:r>
    </w:p>
    <w:p w:rsidR="00F928B8" w:rsidRP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К полномочиям согласительной комиссии относятся: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3"/>
      <w:bookmarkEnd w:id="0"/>
      <w:r>
        <w:rPr>
          <w:rFonts w:eastAsiaTheme="minorHAnsi"/>
          <w:sz w:val="28"/>
          <w:szCs w:val="28"/>
          <w:lang w:eastAsia="en-US"/>
        </w:rPr>
        <w:t>1) рассмотрение возражений относительно местоположения границ земельных участков лиц, обладающих смежными земельными участками на праве: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</w:t>
      </w:r>
      <w:proofErr w:type="gramStart"/>
      <w:r>
        <w:rPr>
          <w:rFonts w:eastAsiaTheme="minorHAnsi"/>
          <w:sz w:val="28"/>
          <w:szCs w:val="28"/>
          <w:lang w:eastAsia="en-US"/>
        </w:rPr>
        <w:t>пользование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пожизненного наследуемого владения;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8"/>
      <w:bookmarkEnd w:id="1"/>
      <w:r>
        <w:rPr>
          <w:rFonts w:eastAsiaTheme="minorHAnsi"/>
          <w:sz w:val="28"/>
          <w:szCs w:val="28"/>
          <w:lang w:eastAsia="en-US"/>
        </w:rPr>
        <w:t xml:space="preserve">2) подготовка заключения согласительной комиссии о результатах рассмотрения возражений лиц, указанных в </w:t>
      </w:r>
      <w:hyperlink w:anchor="Par13" w:history="1">
        <w:proofErr w:type="spellStart"/>
        <w:r w:rsidRPr="009F242D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9F242D">
          <w:rPr>
            <w:rFonts w:eastAsiaTheme="minorHAnsi"/>
            <w:sz w:val="28"/>
            <w:szCs w:val="28"/>
            <w:lang w:eastAsia="en-US"/>
          </w:rPr>
          <w:t>.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9"/>
      <w:bookmarkEnd w:id="2"/>
      <w:r>
        <w:rPr>
          <w:rFonts w:eastAsiaTheme="minorHAnsi"/>
          <w:sz w:val="28"/>
          <w:szCs w:val="28"/>
          <w:lang w:eastAsia="en-US"/>
        </w:rPr>
        <w:t>3) оформление акта согласования местоположения границ при выполнении комплексных кадастровых работ;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разъяснение лицам, указанным в </w:t>
      </w:r>
      <w:hyperlink w:anchor="Par13" w:history="1">
        <w:proofErr w:type="spellStart"/>
        <w:r w:rsidRPr="009F242D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9F242D">
          <w:rPr>
            <w:rFonts w:eastAsiaTheme="minorHAnsi"/>
            <w:sz w:val="28"/>
            <w:szCs w:val="28"/>
            <w:lang w:eastAsia="en-US"/>
          </w:rPr>
          <w:t>. 1</w:t>
        </w:r>
      </w:hyperlink>
      <w:r>
        <w:rPr>
          <w:rFonts w:eastAsiaTheme="minorHAnsi"/>
          <w:sz w:val="28"/>
          <w:szCs w:val="28"/>
          <w:lang w:eastAsia="en-US"/>
        </w:rPr>
        <w:t>настоящего пункта, возможности разрешения земельного спора о местоположении границ земельных участков в судебном порядке.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 рамках реализации возложенных на нее полномочий согласительная комиссия имеет право: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соответствии с действующим законодательством запрашивать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муниципальных образований Волгоградской области,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иных организаций необходимые для работы Комиссии сведения и материалы, не относящиеся к коммерческой тайне;</w:t>
      </w:r>
    </w:p>
    <w:p w:rsidR="00F928B8" w:rsidRDefault="00F928B8" w:rsidP="006E6F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заслушивать на заседаниях согласительной комиссии информацию представителей организаций, органов государственной власти Волгоградской области, органов местного самоуправления муниципальных образований Волгоградской области, входящих в состав согласительной комиссии, по вопросам выполнения комплексных кадастровых работ.</w:t>
      </w:r>
    </w:p>
    <w:p w:rsidR="006E6F5E" w:rsidRDefault="006E6F5E" w:rsidP="006E6F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28B8" w:rsidRPr="00F928B8" w:rsidRDefault="00F928B8" w:rsidP="00F928B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F928B8">
        <w:rPr>
          <w:rFonts w:eastAsiaTheme="minorHAnsi"/>
          <w:b/>
          <w:bCs/>
          <w:sz w:val="28"/>
          <w:szCs w:val="28"/>
          <w:lang w:eastAsia="en-US"/>
        </w:rPr>
        <w:t>III. Состав согласительной комиссии</w:t>
      </w:r>
    </w:p>
    <w:p w:rsidR="00F928B8" w:rsidRP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Согласительная комиссия формируется в составе председателя согласительной комиссии, заместителя председателя согласительной комиссии, секретаря согласительной комиссии и иных членов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 согласительной комиссии утверждается </w:t>
      </w:r>
      <w:r w:rsidR="00B31C39">
        <w:rPr>
          <w:rFonts w:eastAsiaTheme="minorHAnsi"/>
          <w:sz w:val="28"/>
          <w:szCs w:val="28"/>
          <w:lang w:eastAsia="en-US"/>
        </w:rPr>
        <w:t>постановлением ад</w:t>
      </w:r>
      <w:r>
        <w:rPr>
          <w:rFonts w:eastAsiaTheme="minorHAnsi"/>
          <w:sz w:val="28"/>
          <w:szCs w:val="28"/>
          <w:lang w:eastAsia="en-US"/>
        </w:rPr>
        <w:t>министрации</w:t>
      </w:r>
      <w:r w:rsidR="00B31C39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B31C39">
        <w:rPr>
          <w:rFonts w:eastAsiaTheme="minorHAnsi"/>
          <w:sz w:val="28"/>
          <w:szCs w:val="28"/>
          <w:lang w:eastAsia="en-US"/>
        </w:rPr>
        <w:t>Отрожкинс</w:t>
      </w:r>
      <w:r>
        <w:rPr>
          <w:rFonts w:eastAsiaTheme="minorHAnsi"/>
          <w:sz w:val="28"/>
          <w:szCs w:val="28"/>
          <w:lang w:eastAsia="en-US"/>
        </w:rPr>
        <w:t>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31C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области.</w:t>
      </w:r>
      <w:bookmarkStart w:id="3" w:name="Par30"/>
      <w:bookmarkEnd w:id="3"/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В состав согласительной комиссии включаются по одному представителю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комитета по управлению государственным имуществом Волгоградской области;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территориальных органов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органа местного самоуправления муниципального округа, городского округа или поселения, на территориях которых выполняются комплексные кадастровые работы, а также органа местного самоуправления муниципального района Волгоградской области, если в состав его территории входят указанные поселения;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органа регистрации прав;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>
        <w:rPr>
          <w:rFonts w:eastAsiaTheme="minorHAnsi"/>
          <w:sz w:val="28"/>
          <w:szCs w:val="28"/>
          <w:lang w:eastAsia="en-US"/>
        </w:rPr>
        <w:t>саморегулируемой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организации, членом которой является кадастровый инженер;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уполномоченного в области градостроительной деятельности органа местного самоуправления муниципального округа, городского округа или поселения, на территориях которых выполняются комплексные кадастровые работы.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состав согласительной комиссии наряду с представителями, указанными </w:t>
      </w:r>
      <w:r w:rsidRPr="009F242D">
        <w:rPr>
          <w:rFonts w:eastAsiaTheme="minorHAnsi"/>
          <w:sz w:val="28"/>
          <w:szCs w:val="28"/>
          <w:lang w:eastAsia="en-US"/>
        </w:rPr>
        <w:t xml:space="preserve">в </w:t>
      </w:r>
      <w:hyperlink w:anchor="Par30" w:history="1">
        <w:r w:rsidRPr="009F242D">
          <w:rPr>
            <w:rFonts w:eastAsiaTheme="minorHAnsi"/>
            <w:sz w:val="28"/>
            <w:szCs w:val="28"/>
            <w:lang w:eastAsia="en-US"/>
          </w:rPr>
          <w:t>пункте 3.2</w:t>
        </w:r>
      </w:hyperlink>
      <w:r w:rsidRPr="009F242D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B31C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Регламента, включается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</w:t>
      </w:r>
      <w:hyperlink r:id="rId11" w:history="1">
        <w:r w:rsidRPr="009F242D">
          <w:rPr>
            <w:rFonts w:eastAsiaTheme="minorHAnsi"/>
            <w:sz w:val="28"/>
            <w:szCs w:val="28"/>
            <w:lang w:eastAsia="en-US"/>
          </w:rPr>
          <w:t>пункте 3 части 6 статьи 42.2</w:t>
        </w:r>
      </w:hyperlink>
      <w:r>
        <w:rPr>
          <w:rFonts w:eastAsiaTheme="minorHAnsi"/>
          <w:sz w:val="28"/>
          <w:szCs w:val="28"/>
          <w:lang w:eastAsia="en-US"/>
        </w:rPr>
        <w:t xml:space="preserve">Федерального закона № 221-ФЗ, в случае, если </w:t>
      </w:r>
      <w:r>
        <w:rPr>
          <w:rFonts w:eastAsiaTheme="minorHAnsi"/>
          <w:sz w:val="28"/>
          <w:szCs w:val="28"/>
          <w:lang w:eastAsia="en-US"/>
        </w:rPr>
        <w:lastRenderedPageBreak/>
        <w:t>выполнение комплексных кадастровых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Председателем согласительной комиссии является глава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Отрожкинского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Серафимовичского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Волгоградской области, либо уполномоченное ими лицо.</w:t>
      </w:r>
      <w:bookmarkStart w:id="4" w:name="_GoBack"/>
      <w:bookmarkEnd w:id="4"/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Председатель согласительной комиссии: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осуществляет общее руководство деятельностью согласительной комиссии;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распределяет обязанности между членами согласительной комиссии;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определяет дату, время и место проведения заседаний согласительной комиссии;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ведет заседания согласительной комиссии;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подписывает протоколы заседаний согласительной комиссии, заключения согласительной комиссии о результатах рассмотрения возражений относительно местоположения границ земельных участков, акты согласования местоположения границ при выполнении комплексных кадастровых работ.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В случае отсутствия председателя согласительной комиссии его полномочия исполняет заместитель председателя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 Секретарь согласительной комиссии: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организует подготовку материалов для рассмотрения на заседаниях согласительной комиссии;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формирует проект повестки заседания согласительной комиссии;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оформляет протоколы заседаний согласительной комиссии, акты согласования местоположения границ при выполнении комплексных кадастровых работ, а также составляет заключения согласительной комиссии о результатах рассмотрения возражений относительно местоположения границ земельных участков;</w:t>
      </w:r>
    </w:p>
    <w:p w:rsidR="00B31C39" w:rsidRDefault="00B31C39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обеспечивает направление в орган, уполномоченный на утверждение карты-плана территории, проект карты-плана территории в окончательной редакции и необходимых материалов заседания согласительной комиссии для его утверждения.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 В случае отсутствия секретаря согласительной комиссии его полномочия выполняет другой член комиссии по решению председателя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3.9. Члены согласительной комиссии:</w:t>
      </w:r>
    </w:p>
    <w:p w:rsidR="00F928B8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знакомятся с материалами, подготовленными к заседанию согласительной комиссии;</w:t>
      </w:r>
    </w:p>
    <w:p w:rsidR="00B31C39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выступают и вносят предложения по рассматриваемым вопросам;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участвуют в голосовании по всем рассматриваемым вопросам.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 Исполнитель комплексных кадастровых работ:</w:t>
      </w:r>
    </w:p>
    <w:p w:rsidR="00F928B8" w:rsidRDefault="00B31C39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представляет проект карты-плана территории;</w:t>
      </w:r>
    </w:p>
    <w:p w:rsidR="00F928B8" w:rsidRDefault="00B31C39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928B8">
        <w:rPr>
          <w:rFonts w:eastAsiaTheme="minorHAnsi"/>
          <w:sz w:val="28"/>
          <w:szCs w:val="28"/>
          <w:lang w:eastAsia="en-US"/>
        </w:rPr>
        <w:t>разъясняет результаты выполнения комплексных кадастровых работ.</w:t>
      </w:r>
    </w:p>
    <w:p w:rsid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8B8" w:rsidRPr="00B31C39" w:rsidRDefault="00F928B8" w:rsidP="00F928B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31C39">
        <w:rPr>
          <w:rFonts w:eastAsiaTheme="minorHAnsi"/>
          <w:b/>
          <w:bCs/>
          <w:sz w:val="28"/>
          <w:szCs w:val="28"/>
          <w:lang w:eastAsia="en-US"/>
        </w:rPr>
        <w:t>IV. Порядок работы согласительной комиссии</w:t>
      </w:r>
    </w:p>
    <w:p w:rsid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Заседания согласительной комиссии проводятся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местоположение границ которых подлежит обязательному согласованию в соответствии с Федеральным </w:t>
      </w:r>
      <w:hyperlink r:id="rId12" w:history="1">
        <w:r w:rsidRPr="009F242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№ 221-ФЗ.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Извещение о проведении заседания согласительной комиссии,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</w:t>
      </w:r>
      <w:hyperlink r:id="rId13" w:history="1">
        <w:r w:rsidRPr="009F242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B0E76">
        <w:t xml:space="preserve"> </w:t>
      </w:r>
      <w:r>
        <w:rPr>
          <w:rFonts w:eastAsiaTheme="minorHAnsi"/>
          <w:sz w:val="28"/>
          <w:szCs w:val="28"/>
          <w:lang w:eastAsia="en-US"/>
        </w:rPr>
        <w:t>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заседания.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 карты-плана территории направляется в согласительную комиссию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в соответствии с </w:t>
      </w:r>
      <w:hyperlink r:id="rId14" w:history="1">
        <w:r w:rsidRPr="009F242D">
          <w:rPr>
            <w:rFonts w:eastAsiaTheme="minorHAnsi"/>
            <w:sz w:val="28"/>
            <w:szCs w:val="28"/>
            <w:lang w:eastAsia="en-US"/>
          </w:rPr>
          <w:t>частью 9 статьи 42.10</w:t>
        </w:r>
      </w:hyperlink>
      <w:r>
        <w:rPr>
          <w:rFonts w:eastAsiaTheme="minorHAnsi"/>
          <w:sz w:val="28"/>
          <w:szCs w:val="28"/>
          <w:lang w:eastAsia="en-US"/>
        </w:rPr>
        <w:t>Федерального закона № 221-ФЗ.</w:t>
      </w:r>
      <w:proofErr w:type="gramEnd"/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Согласительная комиссия обеспечивает ознакомление любых лиц с проектом карты-плана территории путем: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направления проекта карты-плана территории в форме электронного документа в соответствии с запросом заявителя;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Возражения заинтересованных лиц, указанных </w:t>
      </w:r>
      <w:r w:rsidRPr="00ED69EA">
        <w:rPr>
          <w:rFonts w:eastAsiaTheme="minorHAnsi"/>
          <w:sz w:val="28"/>
          <w:szCs w:val="28"/>
          <w:lang w:eastAsia="en-US"/>
        </w:rPr>
        <w:t xml:space="preserve">в </w:t>
      </w:r>
      <w:hyperlink w:anchor="Par13" w:history="1">
        <w:proofErr w:type="spellStart"/>
        <w:r w:rsidRPr="00ED69EA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ED69EA">
          <w:rPr>
            <w:rFonts w:eastAsiaTheme="minorHAnsi"/>
            <w:sz w:val="28"/>
            <w:szCs w:val="28"/>
            <w:lang w:eastAsia="en-US"/>
          </w:rPr>
          <w:t>. 1 п. 2.1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Регламента, относительно местоположения границ земельного участка, указанного </w:t>
      </w:r>
      <w:r w:rsidRPr="00ED69EA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ED69EA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ED69EA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ED69EA">
          <w:rPr>
            <w:rFonts w:eastAsiaTheme="minorHAnsi"/>
            <w:sz w:val="28"/>
            <w:szCs w:val="28"/>
            <w:lang w:eastAsia="en-US"/>
          </w:rPr>
          <w:t>2 части 1 статьи 42.1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N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данного заседания, а также в течение </w:t>
      </w:r>
      <w:r>
        <w:rPr>
          <w:rFonts w:eastAsiaTheme="minorHAnsi"/>
          <w:sz w:val="28"/>
          <w:szCs w:val="28"/>
          <w:lang w:eastAsia="en-US"/>
        </w:rPr>
        <w:lastRenderedPageBreak/>
        <w:t>тридцати пяти календарных дней со дня проведения первого заседания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Возражения относительно местоположения границ земельного участка должны содержать сведения, указанные в </w:t>
      </w:r>
      <w:hyperlink r:id="rId17" w:history="1">
        <w:r w:rsidRPr="00ED69EA">
          <w:rPr>
            <w:rFonts w:eastAsiaTheme="minorHAnsi"/>
            <w:sz w:val="28"/>
            <w:szCs w:val="28"/>
            <w:lang w:eastAsia="en-US"/>
          </w:rPr>
          <w:t>части 15 статьи 42.10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221-ФЗ.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На заседание согласительной комиссии в установленном </w:t>
      </w:r>
      <w:hyperlink r:id="rId18" w:history="1">
        <w:r w:rsidRPr="00ED69EA">
          <w:rPr>
            <w:rFonts w:eastAsiaTheme="minorHAnsi"/>
            <w:sz w:val="28"/>
            <w:szCs w:val="28"/>
            <w:lang w:eastAsia="en-US"/>
          </w:rPr>
          <w:t>частью 8 статьи 42.10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221-ФЗ порядке приглашаются заинтересованные лица, указанные в </w:t>
      </w:r>
      <w:hyperlink w:anchor="Par13" w:history="1">
        <w:proofErr w:type="spellStart"/>
        <w:r w:rsidRPr="00ED69EA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ED69EA">
          <w:rPr>
            <w:rFonts w:eastAsiaTheme="minorHAnsi"/>
            <w:sz w:val="28"/>
            <w:szCs w:val="28"/>
            <w:lang w:eastAsia="en-US"/>
          </w:rPr>
          <w:t>. 1 п. 2.1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Регламента, и исполнитель комплексных кадастровых работ.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 Заседания согласительной комиссии проводятся по мере необходимости. Заседание согласительной комиссии считается правомочным, если на нем присутствует не менее двух третей от общего количества членов согласительной комиссии. Члены согласительной комиссии участвуют в заседании без права замены. В случае отсутствия члена согласительной комиссии на заседании он имеет право изложить свое мнение по рассматриваемому вопросу в письменной форме.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 Решения согласительной комиссии принимаются путем открытого голосования простым большинством голосов присутствующих на заседании членов согласительной комиссии.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равенства голосов решающим считается голос председательствующего на заседании.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4.11.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ar13" w:history="1">
        <w:proofErr w:type="spellStart"/>
        <w:r w:rsidRPr="00ED69EA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ED69EA">
          <w:rPr>
            <w:rFonts w:eastAsiaTheme="minorHAnsi"/>
            <w:sz w:val="28"/>
            <w:szCs w:val="28"/>
            <w:lang w:eastAsia="en-US"/>
          </w:rPr>
          <w:t>. 1 п. 2.1</w:t>
        </w:r>
      </w:hyperlink>
      <w:r>
        <w:rPr>
          <w:rFonts w:eastAsiaTheme="minorHAnsi"/>
          <w:sz w:val="28"/>
          <w:szCs w:val="28"/>
          <w:lang w:eastAsia="en-US"/>
        </w:rPr>
        <w:t>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F928B8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ar13" w:history="1">
        <w:proofErr w:type="spellStart"/>
        <w:r w:rsidRPr="00ED69EA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ED69EA">
          <w:rPr>
            <w:rFonts w:eastAsiaTheme="minorHAnsi"/>
            <w:sz w:val="28"/>
            <w:szCs w:val="28"/>
            <w:lang w:eastAsia="en-US"/>
          </w:rPr>
          <w:t>. 1 п. 2.1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B31C39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4.12.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</w:t>
      </w:r>
    </w:p>
    <w:p w:rsidR="00F928B8" w:rsidRDefault="00F928B8" w:rsidP="00F92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краткое содержание возражений заинтересованных лиц относительно местоположения границ земельных участков;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информацию о материалах, представленных в согласительную комиссию;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4.13.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18" w:history="1">
        <w:proofErr w:type="spellStart"/>
        <w:r w:rsidRPr="00ED69EA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ED69EA">
          <w:rPr>
            <w:rFonts w:eastAsiaTheme="minorHAnsi"/>
            <w:sz w:val="28"/>
            <w:szCs w:val="28"/>
            <w:lang w:eastAsia="en-US"/>
          </w:rPr>
          <w:t>. 2</w:t>
        </w:r>
      </w:hyperlink>
      <w:r w:rsidRPr="00ED69EA">
        <w:rPr>
          <w:rFonts w:eastAsiaTheme="minorHAnsi"/>
          <w:sz w:val="28"/>
          <w:szCs w:val="28"/>
          <w:lang w:eastAsia="en-US"/>
        </w:rPr>
        <w:t xml:space="preserve">, </w:t>
      </w:r>
      <w:hyperlink w:anchor="Par19" w:history="1">
        <w:r w:rsidRPr="00ED69EA">
          <w:rPr>
            <w:rFonts w:eastAsiaTheme="minorHAnsi"/>
            <w:sz w:val="28"/>
            <w:szCs w:val="28"/>
            <w:lang w:eastAsia="en-US"/>
          </w:rPr>
          <w:t>3 п. 2.1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комиссию.</w:t>
      </w:r>
      <w:bookmarkStart w:id="5" w:name="Par93"/>
      <w:bookmarkEnd w:id="5"/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4.14.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трех рабочих дней со дня их подписания.</w:t>
      </w: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4.15.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документов, предусмотренных </w:t>
      </w:r>
      <w:hyperlink w:anchor="Par93" w:history="1">
        <w:r w:rsidRPr="00ED69EA">
          <w:rPr>
            <w:rFonts w:eastAsiaTheme="minorHAnsi"/>
            <w:sz w:val="28"/>
            <w:szCs w:val="28"/>
            <w:lang w:eastAsia="en-US"/>
          </w:rPr>
          <w:t>пунктом 4.14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F928B8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 В течение двадцати рабочих дней со дня истечения срока представления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28B8" w:rsidRPr="00B31C39" w:rsidRDefault="00F928B8" w:rsidP="00F928B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31C39">
        <w:rPr>
          <w:rFonts w:eastAsiaTheme="minorHAnsi"/>
          <w:b/>
          <w:bCs/>
          <w:sz w:val="28"/>
          <w:szCs w:val="28"/>
          <w:lang w:eastAsia="en-US"/>
        </w:rPr>
        <w:t>V. Заключительные положения</w:t>
      </w:r>
    </w:p>
    <w:p w:rsid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1C39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Земельные споры о местоположении границ земельных участков, не урегулированные в результате предусмотренного </w:t>
      </w:r>
      <w:hyperlink r:id="rId19" w:history="1">
        <w:r w:rsidRPr="00ED69EA">
          <w:rPr>
            <w:rFonts w:eastAsiaTheme="minorHAnsi"/>
            <w:sz w:val="28"/>
            <w:szCs w:val="28"/>
            <w:lang w:eastAsia="en-US"/>
          </w:rPr>
          <w:t>статьей 42.10</w:t>
        </w:r>
      </w:hyperlink>
      <w:r>
        <w:rPr>
          <w:rFonts w:eastAsiaTheme="minorHAnsi"/>
          <w:sz w:val="28"/>
          <w:szCs w:val="28"/>
          <w:lang w:eastAsia="en-US"/>
        </w:rPr>
        <w:t xml:space="preserve">Федерального закона № 221-ФЗ согласования местоположения границ земельных участков, </w:t>
      </w:r>
      <w:r>
        <w:rPr>
          <w:rFonts w:eastAsiaTheme="minorHAnsi"/>
          <w:sz w:val="28"/>
          <w:szCs w:val="28"/>
          <w:lang w:eastAsia="en-US"/>
        </w:rPr>
        <w:lastRenderedPageBreak/>
        <w:t>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F928B8" w:rsidRDefault="00F928B8" w:rsidP="00B31C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F928B8" w:rsidRDefault="00F928B8" w:rsidP="00F9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0930" w:rsidRPr="00BE0E77" w:rsidRDefault="006F0930" w:rsidP="006F09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Pr="00BE0E77" w:rsidRDefault="008C535A" w:rsidP="006F0930"/>
    <w:p w:rsidR="008C535A" w:rsidRDefault="008C535A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Default="00BE0E77" w:rsidP="006F0930"/>
    <w:p w:rsidR="00BE0E77" w:rsidRPr="00BE0E77" w:rsidRDefault="00BE0E77" w:rsidP="006F0930"/>
    <w:p w:rsidR="008C535A" w:rsidRPr="00BE0E77" w:rsidRDefault="008C535A" w:rsidP="006F0930"/>
    <w:p w:rsidR="008C535A" w:rsidRPr="00BE0E77" w:rsidRDefault="008C535A" w:rsidP="006F0930"/>
    <w:sectPr w:rsidR="008C535A" w:rsidRPr="00BE0E77" w:rsidSect="00F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39F"/>
    <w:multiLevelType w:val="hybridMultilevel"/>
    <w:tmpl w:val="23C24146"/>
    <w:lvl w:ilvl="0" w:tplc="FD2069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87FE8"/>
    <w:multiLevelType w:val="multilevel"/>
    <w:tmpl w:val="5CA0D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30"/>
    <w:rsid w:val="00007340"/>
    <w:rsid w:val="00063EEB"/>
    <w:rsid w:val="00071E1E"/>
    <w:rsid w:val="00081969"/>
    <w:rsid w:val="000C4203"/>
    <w:rsid w:val="001037A3"/>
    <w:rsid w:val="00160D68"/>
    <w:rsid w:val="001D71CC"/>
    <w:rsid w:val="001F04DF"/>
    <w:rsid w:val="0025168C"/>
    <w:rsid w:val="002D1FC6"/>
    <w:rsid w:val="00306758"/>
    <w:rsid w:val="00326117"/>
    <w:rsid w:val="00335FE3"/>
    <w:rsid w:val="004448D9"/>
    <w:rsid w:val="0044652E"/>
    <w:rsid w:val="004A651B"/>
    <w:rsid w:val="004B1088"/>
    <w:rsid w:val="004D1D6F"/>
    <w:rsid w:val="00506E9E"/>
    <w:rsid w:val="005B4EEA"/>
    <w:rsid w:val="005F31C7"/>
    <w:rsid w:val="006E6F5E"/>
    <w:rsid w:val="006F0930"/>
    <w:rsid w:val="00773CFE"/>
    <w:rsid w:val="0078211D"/>
    <w:rsid w:val="00820607"/>
    <w:rsid w:val="00841332"/>
    <w:rsid w:val="008837A5"/>
    <w:rsid w:val="008C535A"/>
    <w:rsid w:val="008E501A"/>
    <w:rsid w:val="008F64F3"/>
    <w:rsid w:val="009315ED"/>
    <w:rsid w:val="00971D9A"/>
    <w:rsid w:val="00AB0E76"/>
    <w:rsid w:val="00B31C39"/>
    <w:rsid w:val="00B92310"/>
    <w:rsid w:val="00BE0E77"/>
    <w:rsid w:val="00C01546"/>
    <w:rsid w:val="00C06A94"/>
    <w:rsid w:val="00D242CF"/>
    <w:rsid w:val="00D32DCA"/>
    <w:rsid w:val="00D40BEE"/>
    <w:rsid w:val="00D43622"/>
    <w:rsid w:val="00DC0280"/>
    <w:rsid w:val="00E732BE"/>
    <w:rsid w:val="00F20948"/>
    <w:rsid w:val="00F5402A"/>
    <w:rsid w:val="00F928B8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F093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6F0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F0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topleveltextcentertext">
    <w:name w:val="headertext topleveltext centertext"/>
    <w:basedOn w:val="a"/>
    <w:rsid w:val="006F093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2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F928B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8D02E76CE53F98A3732D943A4D7E475230F5A32710F9273A4E0901D9A7670F03AD0A71E75F916B280723CB33AF9549D0F71FC9651T2P" TargetMode="External"/><Relationship Id="rId13" Type="http://schemas.openxmlformats.org/officeDocument/2006/relationships/hyperlink" Target="consultantplus://offline/ref=4298D02E76CE53F98A3732D943A4D7E475230F5A32710F9273A4E0901D9A7670E23A88AE1A72EC42E0DA2531B053TDP" TargetMode="External"/><Relationship Id="rId18" Type="http://schemas.openxmlformats.org/officeDocument/2006/relationships/hyperlink" Target="consultantplus://offline/ref=4298D02E76CE53F98A3732D943A4D7E475230F5A32710F9273A4E0901D9A7670F03AD0A71D77F916B280723CB33AF9549D0F71FC9651T2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98D02E76CE53F98A3732D943A4D7E475230F5A32710F9273A4E0901D9A7670F03AD0A21B70F749B7956364BF3EE24A9E126DFE94125ATDP" TargetMode="External"/><Relationship Id="rId12" Type="http://schemas.openxmlformats.org/officeDocument/2006/relationships/hyperlink" Target="consultantplus://offline/ref=4298D02E76CE53F98A3732D943A4D7E475230F5A32710F9273A4E0901D9A7670E23A88AE1A72EC42E0DA2531B053TDP" TargetMode="External"/><Relationship Id="rId17" Type="http://schemas.openxmlformats.org/officeDocument/2006/relationships/hyperlink" Target="consultantplus://offline/ref=4298D02E76CE53F98A3732D943A4D7E475230F5A32710F9273A4E0901D9A7670F03AD0A71C77F916B280723CB33AF9549D0F71FC9651T2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8D02E76CE53F98A3732D943A4D7E475230F5A32710F9273A4E0901D9A7670F03AD0A01E7EF916B280723CB33AF9549D0F71FC9651T2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98D02E76CE53F98A3732D943A4D7E475230F5A32710F9273A4E0901D9A7670F03AD0A71E74F916B280723CB33AF9549D0F71FC9651T2P" TargetMode="External"/><Relationship Id="rId11" Type="http://schemas.openxmlformats.org/officeDocument/2006/relationships/hyperlink" Target="consultantplus://offline/ref=4298D02E76CE53F98A3732D943A4D7E475230F5A32710F9273A4E0901D9A7670F03AD0A21B72F249B7956364BF3EE24A9E126DFE94125AT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8D02E76CE53F98A3732D943A4D7E475230F5A32710F9273A4E0901D9A7670F03AD0AA1870F916B280723CB33AF9549D0F71FC9651T2P" TargetMode="External"/><Relationship Id="rId10" Type="http://schemas.openxmlformats.org/officeDocument/2006/relationships/hyperlink" Target="consultantplus://offline/ref=4298D02E76CE53F98A3732D943A4D7E475230F5A32710F9273A4E0901D9A7670E23A88AE1A72EC42E0DA2531B053TDP" TargetMode="External"/><Relationship Id="rId19" Type="http://schemas.openxmlformats.org/officeDocument/2006/relationships/hyperlink" Target="consultantplus://offline/ref=4298D02E76CE53F98A3732D943A4D7E475230F5A32710F9273A4E0901D9A7670F03AD0A71F75F916B280723CB33AF9549D0F71FC9651T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8D02E76CE53F98A3732D943A4D7E4732B0D573A22589022F1EE9515CA2C60E673DCA60577F15CE1C42553T3P" TargetMode="External"/><Relationship Id="rId14" Type="http://schemas.openxmlformats.org/officeDocument/2006/relationships/hyperlink" Target="consultantplus://offline/ref=4298D02E76CE53F98A3732D943A4D7E475230F5A32710F9273A4E0901D9A7670F03AD0A71D76F916B280723CB33AF9549D0F71FC9651T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BE2A-1DEC-4AAB-975B-78D3269E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2022-04-22T13:39:00Z</cp:lastPrinted>
  <dcterms:created xsi:type="dcterms:W3CDTF">2022-04-20T13:28:00Z</dcterms:created>
  <dcterms:modified xsi:type="dcterms:W3CDTF">2022-04-22T13:40:00Z</dcterms:modified>
</cp:coreProperties>
</file>