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39E0" w14:textId="13667E54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РОССИЙСКАЯ ФЕДЕРАЦИЯ</w:t>
      </w:r>
    </w:p>
    <w:p w14:paraId="728BFFB1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ВОЛГОГРАДСКАЯ ОБЛАСТЬ</w:t>
      </w:r>
    </w:p>
    <w:p w14:paraId="7FDD27C7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СЕРАФИМОВИЧСКИЙ МУНИЦИПАЛЬНЫЙ РАЙОН</w:t>
      </w:r>
    </w:p>
    <w:p w14:paraId="624BEE82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ОТРОЖКИНСКОЕ СЕЛЬСКОЕ ПОСЕЛЕНИЕ</w:t>
      </w:r>
    </w:p>
    <w:p w14:paraId="3F976D4B" w14:textId="1609DCC0" w:rsidR="00D3180F" w:rsidRPr="00555ADC" w:rsidRDefault="00FE1BA8" w:rsidP="00FE1BA8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E1BA8">
        <w:rPr>
          <w:b/>
          <w:lang w:eastAsia="ru-RU"/>
        </w:rPr>
        <w:t>ОТРОЖКИНСКИЙ СЕЛЬСКИЙ СОВЕТ</w:t>
      </w:r>
    </w:p>
    <w:p w14:paraId="2F48A872" w14:textId="77777777" w:rsidR="00D3180F" w:rsidRDefault="00D3180F" w:rsidP="00143FE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>_____________________________________________</w:t>
      </w:r>
      <w:r w:rsidR="00143FEA">
        <w:rPr>
          <w:rFonts w:ascii="Arial" w:hAnsi="Arial" w:cs="Arial"/>
          <w:b/>
          <w:bCs/>
          <w:color w:val="000000"/>
          <w:lang w:eastAsia="ru-RU"/>
        </w:rPr>
        <w:t>_________________________</w:t>
      </w:r>
    </w:p>
    <w:p w14:paraId="7E42DB4C" w14:textId="77777777" w:rsidR="00143FEA" w:rsidRPr="00555ADC" w:rsidRDefault="00143FEA" w:rsidP="00143FE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65E3E758" w14:textId="04BC4C06" w:rsidR="00D3180F" w:rsidRPr="00555ADC" w:rsidRDefault="00D3180F" w:rsidP="00FE1BA8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>РЕШЕНИЕ</w:t>
      </w:r>
    </w:p>
    <w:p w14:paraId="732F1B2B" w14:textId="77777777" w:rsidR="00D3180F" w:rsidRPr="00555ADC" w:rsidRDefault="00D3180F" w:rsidP="00D3180F">
      <w:pPr>
        <w:suppressAutoHyphens w:val="0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14:paraId="713238A7" w14:textId="5CD2B27C" w:rsidR="00D3180F" w:rsidRPr="00555ADC" w:rsidRDefault="00143FEA" w:rsidP="00FE1BA8">
      <w:pPr>
        <w:suppressAutoHyphens w:val="0"/>
        <w:jc w:val="center"/>
        <w:rPr>
          <w:rFonts w:ascii="Arial" w:hAnsi="Arial" w:cs="Arial"/>
          <w:bCs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№ </w:t>
      </w:r>
      <w:r w:rsidR="00962833">
        <w:rPr>
          <w:rFonts w:ascii="Arial" w:eastAsia="Calibri" w:hAnsi="Arial" w:cs="Arial"/>
          <w:lang w:eastAsia="en-US"/>
        </w:rPr>
        <w:t>44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   </w:t>
      </w:r>
      <w:r w:rsidR="00FE1BA8">
        <w:rPr>
          <w:rFonts w:ascii="Arial" w:eastAsia="Calibri" w:hAnsi="Arial" w:cs="Arial"/>
          <w:lang w:eastAsia="en-US"/>
        </w:rPr>
        <w:t xml:space="preserve">       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</w:t>
      </w:r>
      <w:r w:rsidR="00FE1BA8">
        <w:rPr>
          <w:rFonts w:ascii="Arial" w:eastAsia="Calibri" w:hAnsi="Arial" w:cs="Arial"/>
          <w:lang w:eastAsia="en-US"/>
        </w:rPr>
        <w:t xml:space="preserve">                            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    </w:t>
      </w:r>
      <w:r w:rsidR="00757E56">
        <w:rPr>
          <w:rFonts w:ascii="Arial" w:eastAsia="Calibri" w:hAnsi="Arial" w:cs="Arial"/>
          <w:lang w:eastAsia="en-US"/>
        </w:rPr>
        <w:t>09</w:t>
      </w:r>
      <w:r>
        <w:rPr>
          <w:rFonts w:ascii="Arial" w:eastAsia="Calibri" w:hAnsi="Arial" w:cs="Arial"/>
          <w:lang w:eastAsia="en-US"/>
        </w:rPr>
        <w:t xml:space="preserve"> </w:t>
      </w:r>
      <w:r w:rsidR="00757E56">
        <w:rPr>
          <w:rFonts w:ascii="Arial" w:eastAsia="Calibri" w:hAnsi="Arial" w:cs="Arial"/>
          <w:lang w:eastAsia="en-US"/>
        </w:rPr>
        <w:t>декабря</w:t>
      </w:r>
      <w:r>
        <w:rPr>
          <w:rFonts w:ascii="Arial" w:eastAsia="Calibri" w:hAnsi="Arial" w:cs="Arial"/>
          <w:lang w:eastAsia="en-US"/>
        </w:rPr>
        <w:t xml:space="preserve">  2021</w:t>
      </w:r>
      <w:r w:rsidR="00D3180F" w:rsidRPr="00555ADC">
        <w:rPr>
          <w:rFonts w:ascii="Arial" w:hAnsi="Arial" w:cs="Arial"/>
          <w:bCs/>
          <w:lang w:eastAsia="ru-RU"/>
        </w:rPr>
        <w:t xml:space="preserve"> года</w:t>
      </w:r>
    </w:p>
    <w:p w14:paraId="589CE346" w14:textId="629D4318" w:rsidR="00D3180F" w:rsidRPr="00FE1BA8" w:rsidRDefault="00D3180F" w:rsidP="00FE1BA8">
      <w:pPr>
        <w:suppressAutoHyphens w:val="0"/>
        <w:rPr>
          <w:rFonts w:ascii="Arial" w:eastAsia="Calibri" w:hAnsi="Arial" w:cs="Arial"/>
          <w:lang w:eastAsia="en-US"/>
        </w:rPr>
      </w:pPr>
      <w:r w:rsidRPr="00555ADC">
        <w:rPr>
          <w:rFonts w:ascii="Arial" w:hAnsi="Arial" w:cs="Arial"/>
          <w:bCs/>
          <w:lang w:eastAsia="ru-RU"/>
        </w:rPr>
        <w:t xml:space="preserve">                                                                           </w:t>
      </w:r>
      <w:r w:rsidR="00143FEA">
        <w:rPr>
          <w:rFonts w:ascii="Arial" w:hAnsi="Arial" w:cs="Arial"/>
          <w:bCs/>
          <w:lang w:eastAsia="ru-RU"/>
        </w:rPr>
        <w:t xml:space="preserve">             </w:t>
      </w:r>
      <w:r w:rsidRPr="00555ADC">
        <w:rPr>
          <w:rFonts w:ascii="Arial" w:hAnsi="Arial" w:cs="Arial"/>
          <w:bCs/>
          <w:lang w:eastAsia="ru-RU"/>
        </w:rPr>
        <w:t xml:space="preserve">    </w:t>
      </w:r>
    </w:p>
    <w:p w14:paraId="15C7E546" w14:textId="77777777" w:rsidR="00D3180F" w:rsidRPr="00555ADC" w:rsidRDefault="00D3180F" w:rsidP="00D3180F">
      <w:pPr>
        <w:suppressAutoHyphens w:val="0"/>
        <w:jc w:val="both"/>
        <w:rPr>
          <w:rFonts w:ascii="Arial" w:hAnsi="Arial" w:cs="Arial"/>
          <w:lang w:eastAsia="ru-RU"/>
        </w:rPr>
      </w:pPr>
    </w:p>
    <w:p w14:paraId="3AEE530B" w14:textId="341BA946" w:rsidR="00757E56" w:rsidRDefault="00757E56" w:rsidP="00757E56">
      <w:pPr>
        <w:suppressAutoHyphens w:val="0"/>
        <w:rPr>
          <w:rFonts w:ascii="Arial" w:hAnsi="Arial" w:cs="Arial"/>
          <w:lang w:eastAsia="ru-RU"/>
        </w:rPr>
      </w:pPr>
      <w:r w:rsidRPr="00757E56">
        <w:rPr>
          <w:rFonts w:ascii="Arial" w:hAnsi="Arial" w:cs="Arial"/>
          <w:lang w:eastAsia="ru-RU"/>
        </w:rPr>
        <w:t xml:space="preserve">Об утверждении Порядка </w:t>
      </w:r>
      <w:r w:rsidR="00962833">
        <w:rPr>
          <w:rFonts w:ascii="Arial" w:hAnsi="Arial" w:cs="Arial"/>
          <w:lang w:eastAsia="ru-RU"/>
        </w:rPr>
        <w:t>санкционирования</w:t>
      </w:r>
    </w:p>
    <w:p w14:paraId="0D5FED34" w14:textId="7F6D35F0" w:rsidR="00962833" w:rsidRDefault="00962833" w:rsidP="00757E5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оплаты денежных обязательств получателей средств</w:t>
      </w:r>
    </w:p>
    <w:p w14:paraId="5FAAC5A1" w14:textId="77F66B81" w:rsidR="00962833" w:rsidRDefault="00962833" w:rsidP="00757E5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местного бюджета и оплаты денежных обязательств, </w:t>
      </w:r>
    </w:p>
    <w:p w14:paraId="7134F358" w14:textId="3310B6EE" w:rsidR="00962833" w:rsidRDefault="00962833" w:rsidP="00757E5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подлежащих исполнению за счет бюджетных</w:t>
      </w:r>
    </w:p>
    <w:p w14:paraId="52559C84" w14:textId="64EA76E1" w:rsidR="00962833" w:rsidRDefault="00962833" w:rsidP="00757E5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ассигнований по источникам финансирования</w:t>
      </w:r>
    </w:p>
    <w:p w14:paraId="46365376" w14:textId="47350AFE" w:rsidR="00962833" w:rsidRPr="00757E56" w:rsidRDefault="00962833" w:rsidP="00757E5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дефицита местного бюджета</w:t>
      </w:r>
    </w:p>
    <w:p w14:paraId="7A9339DD" w14:textId="77777777" w:rsidR="00962833" w:rsidRPr="00962833" w:rsidRDefault="00962833" w:rsidP="00962833">
      <w:pPr>
        <w:suppressAutoHyphens w:val="0"/>
        <w:rPr>
          <w:rFonts w:ascii="Arial" w:hAnsi="Arial" w:cs="Arial"/>
          <w:lang w:eastAsia="ru-RU"/>
        </w:rPr>
      </w:pPr>
    </w:p>
    <w:p w14:paraId="7D1FCF5E" w14:textId="77777777" w:rsidR="00962833" w:rsidRPr="00962833" w:rsidRDefault="00962833" w:rsidP="00962833">
      <w:pPr>
        <w:suppressAutoHyphens w:val="0"/>
        <w:rPr>
          <w:rFonts w:ascii="Arial" w:hAnsi="Arial" w:cs="Arial"/>
          <w:lang w:eastAsia="ru-RU"/>
        </w:rPr>
      </w:pPr>
    </w:p>
    <w:p w14:paraId="139D9756" w14:textId="1274F0A0" w:rsidR="00962833" w:rsidRDefault="00962833" w:rsidP="00962833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962833">
        <w:rPr>
          <w:rFonts w:ascii="Arial" w:hAnsi="Arial" w:cs="Arial"/>
          <w:lang w:eastAsia="ru-RU"/>
        </w:rPr>
        <w:t xml:space="preserve">В соответствии с </w:t>
      </w:r>
      <w:hyperlink r:id="rId5" w:history="1">
        <w:r w:rsidRPr="00962833">
          <w:rPr>
            <w:rStyle w:val="a3"/>
            <w:rFonts w:ascii="Arial" w:hAnsi="Arial" w:cs="Arial"/>
            <w:lang w:eastAsia="ru-RU"/>
          </w:rPr>
          <w:t>пунктами 1</w:t>
        </w:r>
      </w:hyperlink>
      <w:r w:rsidRPr="00962833">
        <w:rPr>
          <w:rFonts w:ascii="Arial" w:hAnsi="Arial" w:cs="Arial"/>
          <w:lang w:eastAsia="ru-RU"/>
        </w:rPr>
        <w:t xml:space="preserve">, </w:t>
      </w:r>
      <w:hyperlink r:id="rId6" w:history="1">
        <w:r w:rsidRPr="00962833">
          <w:rPr>
            <w:rStyle w:val="a3"/>
            <w:rFonts w:ascii="Arial" w:hAnsi="Arial" w:cs="Arial"/>
            <w:lang w:eastAsia="ru-RU"/>
          </w:rPr>
          <w:t>2</w:t>
        </w:r>
      </w:hyperlink>
      <w:r w:rsidRPr="00962833">
        <w:rPr>
          <w:rFonts w:ascii="Arial" w:hAnsi="Arial" w:cs="Arial"/>
          <w:lang w:eastAsia="ru-RU"/>
        </w:rPr>
        <w:t xml:space="preserve">, </w:t>
      </w:r>
      <w:hyperlink r:id="rId7" w:history="1">
        <w:r w:rsidRPr="00962833">
          <w:rPr>
            <w:rStyle w:val="a3"/>
            <w:rFonts w:ascii="Arial" w:hAnsi="Arial" w:cs="Arial"/>
            <w:lang w:eastAsia="ru-RU"/>
          </w:rPr>
          <w:t>абзацем третьим пункта 5 статьи 219</w:t>
        </w:r>
      </w:hyperlink>
      <w:r w:rsidRPr="00962833">
        <w:rPr>
          <w:rFonts w:ascii="Arial" w:hAnsi="Arial" w:cs="Arial"/>
          <w:lang w:eastAsia="ru-RU"/>
        </w:rPr>
        <w:t xml:space="preserve">  и частью второй статьи 219.2 Бюджетного кодекса Российской Федерации  </w:t>
      </w:r>
      <w:proofErr w:type="spellStart"/>
      <w:r>
        <w:rPr>
          <w:rFonts w:ascii="Arial" w:hAnsi="Arial" w:cs="Arial"/>
          <w:lang w:eastAsia="ru-RU"/>
        </w:rPr>
        <w:t>Отрожкинский</w:t>
      </w:r>
      <w:proofErr w:type="spellEnd"/>
      <w:r w:rsidRPr="00962833">
        <w:rPr>
          <w:rFonts w:ascii="Arial" w:hAnsi="Arial" w:cs="Arial"/>
          <w:lang w:eastAsia="ru-RU"/>
        </w:rPr>
        <w:t xml:space="preserve"> сельский совет </w:t>
      </w:r>
    </w:p>
    <w:p w14:paraId="48633246" w14:textId="1FC38A12" w:rsidR="00962833" w:rsidRDefault="00962833" w:rsidP="00962833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962833">
        <w:rPr>
          <w:rFonts w:ascii="Arial" w:hAnsi="Arial" w:cs="Arial"/>
          <w:b/>
          <w:lang w:eastAsia="ru-RU"/>
        </w:rPr>
        <w:t>решил:</w:t>
      </w:r>
    </w:p>
    <w:p w14:paraId="2B3FDDFA" w14:textId="77777777" w:rsidR="00962833" w:rsidRPr="00962833" w:rsidRDefault="00962833" w:rsidP="0096283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208C7B47" w14:textId="01F870A0" w:rsidR="00962833" w:rsidRDefault="00962833" w:rsidP="00962833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</w:t>
      </w:r>
      <w:r w:rsidRPr="00962833">
        <w:rPr>
          <w:rFonts w:ascii="Arial" w:hAnsi="Arial" w:cs="Arial"/>
          <w:lang w:eastAsia="ru-RU"/>
        </w:rPr>
        <w:t xml:space="preserve">Утвердить прилагаемый </w:t>
      </w:r>
      <w:hyperlink r:id="rId8" w:anchor="P35" w:history="1">
        <w:r w:rsidRPr="00962833">
          <w:rPr>
            <w:rStyle w:val="a3"/>
            <w:rFonts w:ascii="Arial" w:hAnsi="Arial" w:cs="Arial"/>
            <w:lang w:eastAsia="ru-RU"/>
          </w:rPr>
          <w:t>Порядок</w:t>
        </w:r>
      </w:hyperlink>
      <w:r w:rsidRPr="00962833">
        <w:rPr>
          <w:rFonts w:ascii="Arial" w:hAnsi="Arial" w:cs="Arial"/>
          <w:lang w:eastAsia="ru-RU"/>
        </w:rPr>
        <w:t xml:space="preserve"> </w:t>
      </w:r>
      <w:proofErr w:type="gramStart"/>
      <w:r w:rsidRPr="00962833">
        <w:rPr>
          <w:rFonts w:ascii="Arial" w:hAnsi="Arial" w:cs="Arial"/>
          <w:lang w:eastAsia="ru-RU"/>
        </w:rPr>
        <w:t>санкционирования оплаты денежных обязательств получателей средств местного бюджета</w:t>
      </w:r>
      <w:proofErr w:type="gramEnd"/>
      <w:r w:rsidRPr="00962833">
        <w:rPr>
          <w:rFonts w:ascii="Arial" w:hAnsi="Arial" w:cs="Arial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 (далее - Порядок).</w:t>
      </w:r>
    </w:p>
    <w:p w14:paraId="4C338DF8" w14:textId="77777777" w:rsidR="00962833" w:rsidRPr="00962833" w:rsidRDefault="00962833" w:rsidP="00962833">
      <w:pPr>
        <w:suppressAutoHyphens w:val="0"/>
        <w:jc w:val="both"/>
        <w:rPr>
          <w:rFonts w:ascii="Arial" w:hAnsi="Arial" w:cs="Arial"/>
          <w:lang w:eastAsia="ru-RU"/>
        </w:rPr>
      </w:pPr>
    </w:p>
    <w:p w14:paraId="48621016" w14:textId="77777777" w:rsidR="00962833" w:rsidRPr="00962833" w:rsidRDefault="00962833" w:rsidP="00962833">
      <w:pPr>
        <w:suppressAutoHyphens w:val="0"/>
        <w:jc w:val="both"/>
        <w:rPr>
          <w:rFonts w:ascii="Arial" w:hAnsi="Arial" w:cs="Arial"/>
          <w:lang w:eastAsia="ru-RU"/>
        </w:rPr>
      </w:pPr>
      <w:r w:rsidRPr="00962833">
        <w:rPr>
          <w:rFonts w:ascii="Arial" w:hAnsi="Arial" w:cs="Arial"/>
          <w:lang w:eastAsia="ru-RU"/>
        </w:rPr>
        <w:t>2. Настоящее решение вступает в силу с 1 января 2022 г.</w:t>
      </w:r>
    </w:p>
    <w:p w14:paraId="750FE5CB" w14:textId="77777777" w:rsidR="00962833" w:rsidRPr="00962833" w:rsidRDefault="00962833" w:rsidP="00962833">
      <w:pPr>
        <w:suppressAutoHyphens w:val="0"/>
        <w:rPr>
          <w:rFonts w:ascii="Arial" w:hAnsi="Arial" w:cs="Arial"/>
          <w:lang w:eastAsia="ru-RU"/>
        </w:rPr>
      </w:pPr>
    </w:p>
    <w:p w14:paraId="29DA7D3B" w14:textId="1A161A3D" w:rsidR="00D3180F" w:rsidRPr="00555ADC" w:rsidRDefault="00D3180F" w:rsidP="00757E56">
      <w:pPr>
        <w:suppressAutoHyphens w:val="0"/>
        <w:rPr>
          <w:rFonts w:ascii="Arial" w:hAnsi="Arial" w:cs="Arial"/>
          <w:lang w:eastAsia="ru-RU"/>
        </w:rPr>
      </w:pPr>
    </w:p>
    <w:p w14:paraId="33056458" w14:textId="77777777" w:rsidR="00962833" w:rsidRDefault="00962833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lang w:eastAsia="ru-RU"/>
        </w:rPr>
      </w:pPr>
    </w:p>
    <w:p w14:paraId="3BF5364B" w14:textId="7A4D8E58" w:rsidR="00D3180F" w:rsidRPr="00555ADC" w:rsidRDefault="00D3180F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555ADC">
        <w:rPr>
          <w:rFonts w:ascii="Arial" w:eastAsia="Calibri" w:hAnsi="Arial" w:cs="Arial"/>
          <w:lang w:eastAsia="en-US"/>
        </w:rPr>
        <w:t>Глава</w:t>
      </w:r>
      <w:r w:rsidR="00FE1BA8">
        <w:rPr>
          <w:rFonts w:ascii="Arial" w:eastAsia="Calibri" w:hAnsi="Arial" w:cs="Arial"/>
          <w:lang w:eastAsia="en-US"/>
        </w:rPr>
        <w:t xml:space="preserve"> Отрожкинского</w:t>
      </w:r>
    </w:p>
    <w:p w14:paraId="4930B5FC" w14:textId="19D5766E" w:rsidR="00D3180F" w:rsidRDefault="00D3180F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555ADC">
        <w:rPr>
          <w:rFonts w:ascii="Arial" w:eastAsia="Calibri" w:hAnsi="Arial" w:cs="Arial"/>
          <w:lang w:eastAsia="en-US"/>
        </w:rPr>
        <w:t xml:space="preserve">сельского поселения:      </w:t>
      </w:r>
      <w:r w:rsidR="00143FEA">
        <w:rPr>
          <w:rFonts w:ascii="Arial" w:eastAsia="Calibri" w:hAnsi="Arial" w:cs="Arial"/>
          <w:lang w:eastAsia="en-US"/>
        </w:rPr>
        <w:t xml:space="preserve">                    </w:t>
      </w:r>
      <w:r w:rsidRPr="00555ADC">
        <w:rPr>
          <w:rFonts w:ascii="Arial" w:eastAsia="Calibri" w:hAnsi="Arial" w:cs="Arial"/>
          <w:lang w:eastAsia="en-US"/>
        </w:rPr>
        <w:t xml:space="preserve">                </w:t>
      </w:r>
      <w:proofErr w:type="spellStart"/>
      <w:r w:rsidR="00FE1BA8">
        <w:rPr>
          <w:rFonts w:ascii="Arial" w:eastAsia="Calibri" w:hAnsi="Arial" w:cs="Arial"/>
          <w:lang w:eastAsia="en-US"/>
        </w:rPr>
        <w:t>Г.П.Коновалова</w:t>
      </w:r>
      <w:proofErr w:type="spellEnd"/>
    </w:p>
    <w:p w14:paraId="4A181042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183485E0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3200AA4F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E925A8F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FA91331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04520038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8DF0769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7F2C2148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B05B4B3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04F22673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8B9C113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930D1B0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10E93A56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E6FB036" w14:textId="77777777" w:rsidR="008A54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51D85D8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lastRenderedPageBreak/>
        <w:t>Утвержден</w:t>
      </w:r>
    </w:p>
    <w:p w14:paraId="78A47D9E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8A54DC">
        <w:rPr>
          <w:rFonts w:ascii="Arial" w:eastAsia="Calibri" w:hAnsi="Arial" w:cs="Arial"/>
          <w:lang w:eastAsia="en-US"/>
        </w:rPr>
        <w:t>Решением Отрожкинского сельского совета</w:t>
      </w:r>
    </w:p>
    <w:p w14:paraId="5974018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от 09.12.2021г.  № 44</w:t>
      </w:r>
    </w:p>
    <w:p w14:paraId="526C281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1A4B8241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DD0C769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1" w:name="P35"/>
      <w:bookmarkEnd w:id="1"/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ПОРЯДОК</w:t>
      </w:r>
    </w:p>
    <w:p w14:paraId="2D7EF225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САНКЦИОНИРОВАНИЯ ОПЛАТЫ ДЕНЕЖНЫХ ОБЯЗАТЕЛЬСТВ</w:t>
      </w:r>
    </w:p>
    <w:p w14:paraId="7A1C379A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ПОЛУЧАТЕЛЕЙ СРЕДСТВ МЕСТНОГО БЮДЖЕТА И ОПЛАТЫ ДЕНЕЖНЫХ</w:t>
      </w:r>
    </w:p>
    <w:p w14:paraId="278DF7B2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ОБЯЗАТЕЛЬСТВ, ПОДЛЕЖАЩИХ ИСПОЛНЕНИЮ ЗА СЧЕТ БЮДЖЕТНЫХ</w:t>
      </w:r>
    </w:p>
    <w:p w14:paraId="0C643F1C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АССИГНОВАНИЙ ПО ИСТОЧНИКАМ ФИНАНСИРОВАНИЯ ДЕФИЦИТА</w:t>
      </w:r>
    </w:p>
    <w:p w14:paraId="7CD5C7AC" w14:textId="77777777" w:rsidR="008A54DC" w:rsidRPr="008A54DC" w:rsidRDefault="008A54DC" w:rsidP="008A54DC">
      <w:pPr>
        <w:suppressAutoHyphens w:val="0"/>
        <w:spacing w:after="200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54DC">
        <w:rPr>
          <w:rFonts w:ascii="Arial" w:eastAsia="Calibri" w:hAnsi="Arial" w:cs="Arial"/>
          <w:b/>
          <w:sz w:val="20"/>
          <w:szCs w:val="20"/>
          <w:lang w:eastAsia="en-US"/>
        </w:rPr>
        <w:t>МЕСТНОГО БЮДЖЕТА</w:t>
      </w:r>
    </w:p>
    <w:p w14:paraId="3059FBA9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071844B6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1. Настоящий Порядок устанавливает порядок санкционирования оплаты за счет средств местного бюджета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бюджета, источником </w:t>
      </w:r>
      <w:proofErr w:type="gramStart"/>
      <w:r w:rsidRPr="008A54DC">
        <w:rPr>
          <w:rFonts w:ascii="Arial" w:eastAsia="Calibri" w:hAnsi="Arial" w:cs="Arial"/>
          <w:lang w:eastAsia="en-US"/>
        </w:rPr>
        <w:t>исполнения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которых являются собственные доходы и источники финансирования дефицита местного бюджета.</w:t>
      </w:r>
    </w:p>
    <w:p w14:paraId="4910A414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8A54DC">
        <w:rPr>
          <w:rFonts w:ascii="Arial" w:eastAsia="Calibri" w:hAnsi="Arial" w:cs="Arial"/>
          <w:lang w:eastAsia="en-US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Федеральным казначейством (далее - Распоряжение, порядок казначейского обслуживания).</w:t>
      </w:r>
    </w:p>
    <w:p w14:paraId="1E736251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B8F891A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2" w:name="P47"/>
      <w:bookmarkEnd w:id="2"/>
      <w:r w:rsidRPr="008A54DC">
        <w:rPr>
          <w:rFonts w:ascii="Arial" w:eastAsia="Calibri" w:hAnsi="Arial" w:cs="Arial"/>
          <w:lang w:eastAsia="en-US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пунктом 4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 (с учетом положений </w:t>
      </w:r>
      <w:hyperlink w:anchor="P82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 5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Порядка), на соответствие требованиям, установленным </w:t>
      </w:r>
      <w:hyperlink w:anchor="P87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пунктами 6</w:t>
        </w:r>
      </w:hyperlink>
      <w:r w:rsidRPr="008A54DC">
        <w:rPr>
          <w:rFonts w:ascii="Arial" w:eastAsia="Calibri" w:hAnsi="Arial" w:cs="Arial"/>
          <w:lang w:eastAsia="en-US"/>
        </w:rPr>
        <w:t xml:space="preserve">, </w:t>
      </w:r>
      <w:hyperlink w:anchor="P115" w:history="1">
        <w:r w:rsidRPr="008A54DC">
          <w:rPr>
            <w:rStyle w:val="a3"/>
            <w:rFonts w:ascii="Arial" w:eastAsia="Calibri" w:hAnsi="Arial" w:cs="Arial"/>
            <w:lang w:eastAsia="en-US"/>
          </w:rPr>
          <w:t>7</w:t>
        </w:r>
      </w:hyperlink>
      <w:r w:rsidRPr="008A54DC">
        <w:rPr>
          <w:rFonts w:ascii="Arial" w:eastAsia="Calibri" w:hAnsi="Arial" w:cs="Arial"/>
          <w:lang w:eastAsia="en-US"/>
        </w:rPr>
        <w:t xml:space="preserve">, </w:t>
      </w:r>
      <w:hyperlink w:anchor="P119" w:history="1">
        <w:r w:rsidRPr="008A54DC">
          <w:rPr>
            <w:rStyle w:val="a3"/>
            <w:rFonts w:ascii="Arial" w:eastAsia="Calibri" w:hAnsi="Arial" w:cs="Arial"/>
            <w:lang w:eastAsia="en-US"/>
          </w:rPr>
          <w:t>10</w:t>
        </w:r>
      </w:hyperlink>
      <w:r w:rsidRPr="008A54DC">
        <w:rPr>
          <w:rFonts w:ascii="Arial" w:eastAsia="Calibri" w:hAnsi="Arial" w:cs="Arial"/>
          <w:lang w:eastAsia="en-US"/>
        </w:rPr>
        <w:t xml:space="preserve"> и </w:t>
      </w:r>
      <w:hyperlink w:anchor="P123" w:history="1">
        <w:r w:rsidRPr="008A54DC">
          <w:rPr>
            <w:rStyle w:val="a3"/>
            <w:rFonts w:ascii="Arial" w:eastAsia="Calibri" w:hAnsi="Arial" w:cs="Arial"/>
            <w:lang w:eastAsia="en-US"/>
          </w:rPr>
          <w:t>11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а также наличие документов, предусмотренных </w:t>
      </w:r>
      <w:hyperlink w:anchor="P115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пунктами 7</w:t>
        </w:r>
      </w:hyperlink>
      <w:r w:rsidRPr="008A54DC">
        <w:rPr>
          <w:rFonts w:ascii="Arial" w:eastAsia="Calibri" w:hAnsi="Arial" w:cs="Arial"/>
          <w:lang w:eastAsia="en-US"/>
        </w:rPr>
        <w:t xml:space="preserve"> - </w:t>
      </w:r>
      <w:hyperlink w:anchor="P118" w:history="1">
        <w:r w:rsidRPr="008A54DC">
          <w:rPr>
            <w:rStyle w:val="a3"/>
            <w:rFonts w:ascii="Arial" w:eastAsia="Calibri" w:hAnsi="Arial" w:cs="Arial"/>
            <w:lang w:eastAsia="en-US"/>
          </w:rPr>
          <w:t>9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Порядка:</w:t>
      </w:r>
    </w:p>
    <w:p w14:paraId="5C8B95D1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14:paraId="71FF57E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3" w:name="P50"/>
      <w:bookmarkEnd w:id="3"/>
      <w:r w:rsidRPr="008A54DC">
        <w:rPr>
          <w:rFonts w:ascii="Arial" w:eastAsia="Calibri" w:hAnsi="Arial" w:cs="Arial"/>
          <w:lang w:eastAsia="en-US"/>
        </w:rPr>
        <w:t>4. Распоряжение проверяется на наличие в нем следующих реквизитов и показателей:</w:t>
      </w:r>
    </w:p>
    <w:p w14:paraId="6BDD199A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</w:t>
      </w:r>
      <w:r w:rsidRPr="008A54DC">
        <w:rPr>
          <w:rFonts w:ascii="Arial" w:eastAsia="Calibri" w:hAnsi="Arial" w:cs="Arial"/>
          <w:lang w:eastAsia="en-US"/>
        </w:rPr>
        <w:lastRenderedPageBreak/>
        <w:t>соответствующего лицевого счета в порядке, установленным Федеральным казначейством;</w:t>
      </w:r>
    </w:p>
    <w:p w14:paraId="1C2C288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51C6996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0E0B7A75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965A19C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 а также текстового назначения платежа;</w:t>
      </w:r>
    </w:p>
    <w:p w14:paraId="7AF5C5F8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1B8B54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 xml:space="preserve">4) суммы перечисления и кода валюты в соответствии с Общероссийским </w:t>
      </w:r>
      <w:hyperlink r:id="rId9" w:history="1">
        <w:r w:rsidRPr="008A54DC">
          <w:rPr>
            <w:rStyle w:val="a3"/>
            <w:rFonts w:ascii="Arial" w:eastAsia="Calibri" w:hAnsi="Arial" w:cs="Arial"/>
            <w:lang w:eastAsia="en-US"/>
          </w:rPr>
          <w:t>классификатором</w:t>
        </w:r>
      </w:hyperlink>
      <w:r w:rsidRPr="008A54DC">
        <w:rPr>
          <w:rFonts w:ascii="Arial" w:eastAsia="Calibri" w:hAnsi="Arial" w:cs="Arial"/>
          <w:lang w:eastAsia="en-US"/>
        </w:rPr>
        <w:t xml:space="preserve"> валют, в которой он должен быть произведен;</w:t>
      </w:r>
      <w:proofErr w:type="gramEnd"/>
    </w:p>
    <w:p w14:paraId="66102EB3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15DC802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6) вида средств (средства местного бюджета);</w:t>
      </w:r>
    </w:p>
    <w:p w14:paraId="472D9DC1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8A54DC">
        <w:rPr>
          <w:rFonts w:ascii="Arial" w:eastAsia="Calibri" w:hAnsi="Arial" w:cs="Arial"/>
          <w:lang w:eastAsia="en-US"/>
        </w:rPr>
        <w:t>дств в Р</w:t>
      </w:r>
      <w:proofErr w:type="gramEnd"/>
      <w:r w:rsidRPr="008A54DC">
        <w:rPr>
          <w:rFonts w:ascii="Arial" w:eastAsia="Calibri" w:hAnsi="Arial" w:cs="Arial"/>
          <w:lang w:eastAsia="en-US"/>
        </w:rPr>
        <w:t>аспоряжении;</w:t>
      </w:r>
    </w:p>
    <w:p w14:paraId="3C09CE6E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14:paraId="5F411937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5F714937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1812B4F3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4" w:name="P76"/>
      <w:bookmarkEnd w:id="4"/>
      <w:proofErr w:type="gramStart"/>
      <w:r w:rsidRPr="008A54DC">
        <w:rPr>
          <w:rFonts w:ascii="Arial" w:eastAsia="Calibri" w:hAnsi="Arial" w:cs="Arial"/>
          <w:lang w:eastAsia="en-US"/>
        </w:rPr>
        <w:t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решением Отрожкинского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сельского Совета от 09.12.2021г.  № 43 (далее - Порядок учета обязательств);</w:t>
      </w:r>
    </w:p>
    <w:p w14:paraId="20B48C52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977E88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</w:t>
      </w:r>
      <w:r w:rsidRPr="008A54DC">
        <w:rPr>
          <w:rFonts w:ascii="Arial" w:eastAsia="Calibri" w:hAnsi="Arial" w:cs="Arial"/>
          <w:lang w:eastAsia="en-US"/>
        </w:rPr>
        <w:lastRenderedPageBreak/>
        <w:t>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реквизитов документов, подтверждающих возникновение денежных обязатель</w:t>
      </w:r>
      <w:proofErr w:type="gramStart"/>
      <w:r w:rsidRPr="008A54DC">
        <w:rPr>
          <w:rFonts w:ascii="Arial" w:eastAsia="Calibri" w:hAnsi="Arial" w:cs="Arial"/>
          <w:lang w:eastAsia="en-US"/>
        </w:rPr>
        <w:t>ств в сл</w:t>
      </w:r>
      <w:proofErr w:type="gramEnd"/>
      <w:r w:rsidRPr="008A54DC">
        <w:rPr>
          <w:rFonts w:ascii="Arial" w:eastAsia="Calibri" w:hAnsi="Arial" w:cs="Arial"/>
          <w:lang w:eastAsia="en-US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контракту);</w:t>
      </w:r>
    </w:p>
    <w:p w14:paraId="18213CF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5" w:name="P81"/>
      <w:bookmarkEnd w:id="5"/>
      <w:r w:rsidRPr="008A54DC">
        <w:rPr>
          <w:rFonts w:ascii="Arial" w:eastAsia="Calibri" w:hAnsi="Arial" w:cs="Arial"/>
          <w:lang w:eastAsia="en-US"/>
        </w:rPr>
        <w:t>12) кода источника поступлений целевых сре</w:t>
      </w:r>
      <w:proofErr w:type="gramStart"/>
      <w:r w:rsidRPr="008A54DC">
        <w:rPr>
          <w:rFonts w:ascii="Arial" w:eastAsia="Calibri" w:hAnsi="Arial" w:cs="Arial"/>
          <w:lang w:eastAsia="en-US"/>
        </w:rPr>
        <w:t>дств в сл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учае санкционирования расходов, источником финансового обеспечения которых являются целевые средства при казначейском сопровождении. </w:t>
      </w:r>
    </w:p>
    <w:p w14:paraId="4E2DB8F6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6" w:name="P82"/>
      <w:bookmarkEnd w:id="6"/>
      <w:r w:rsidRPr="008A54D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8A54DC">
        <w:rPr>
          <w:rFonts w:ascii="Arial" w:eastAsia="Calibri" w:hAnsi="Arial" w:cs="Arial"/>
          <w:lang w:eastAsia="en-US"/>
        </w:rPr>
        <w:t xml:space="preserve">Требования </w:t>
      </w:r>
      <w:hyperlink w:anchor="P76" w:history="1">
        <w:r w:rsidRPr="008A54DC">
          <w:rPr>
            <w:rStyle w:val="a3"/>
            <w:rFonts w:ascii="Arial" w:eastAsia="Calibri" w:hAnsi="Arial" w:cs="Arial"/>
            <w:lang w:eastAsia="en-US"/>
          </w:rPr>
          <w:t>подпункта 10 пункта 4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государственных нужд (далее - договор (муниципальный контракт) законодательством Российской Федерации не предусмотрено.</w:t>
      </w:r>
      <w:proofErr w:type="gramEnd"/>
    </w:p>
    <w:p w14:paraId="4B1D834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14:paraId="4642AA7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7" w:name="P87"/>
      <w:bookmarkEnd w:id="7"/>
      <w:r w:rsidRPr="008A54DC">
        <w:rPr>
          <w:rFonts w:ascii="Arial" w:eastAsia="Calibri" w:hAnsi="Arial" w:cs="Arial"/>
          <w:lang w:eastAsia="en-US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069359E0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8" w:name="P88"/>
      <w:bookmarkEnd w:id="8"/>
      <w:r w:rsidRPr="008A54DC">
        <w:rPr>
          <w:rFonts w:ascii="Arial" w:eastAsia="Calibri" w:hAnsi="Arial" w:cs="Arial"/>
          <w:lang w:eastAsia="en-US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DEB9F65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334EC84C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3) соответствие указанных в Распоряжении </w:t>
      </w:r>
      <w:proofErr w:type="gramStart"/>
      <w:r w:rsidRPr="008A54DC">
        <w:rPr>
          <w:rFonts w:ascii="Arial" w:eastAsia="Calibri" w:hAnsi="Arial" w:cs="Arial"/>
          <w:lang w:eastAsia="en-US"/>
        </w:rPr>
        <w:t>кодов видов расходов классификации расходов местного бюджета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7066E6F2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36B6BBD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4) </w:t>
      </w:r>
      <w:proofErr w:type="spellStart"/>
      <w:r w:rsidRPr="008A54DC">
        <w:rPr>
          <w:rFonts w:ascii="Arial" w:eastAsia="Calibri" w:hAnsi="Arial" w:cs="Arial"/>
          <w:lang w:eastAsia="en-US"/>
        </w:rPr>
        <w:t>непревышение</w:t>
      </w:r>
      <w:proofErr w:type="spellEnd"/>
      <w:r w:rsidRPr="008A54DC">
        <w:rPr>
          <w:rFonts w:ascii="Arial" w:eastAsia="Calibri" w:hAnsi="Arial" w:cs="Arial"/>
          <w:lang w:eastAsia="en-US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14:paraId="1B51E122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</w:t>
      </w:r>
      <w:r w:rsidRPr="008A54DC">
        <w:rPr>
          <w:rFonts w:ascii="Arial" w:eastAsia="Calibri" w:hAnsi="Arial" w:cs="Arial"/>
          <w:lang w:eastAsia="en-US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2F3692A5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14:paraId="5BA48DB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2DEAF01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8) идентичность кода (кодов) классификации расходов местного бюджета по денежному обязательству и платежу;</w:t>
      </w:r>
    </w:p>
    <w:p w14:paraId="43EC924E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65B5851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 xml:space="preserve">10) </w:t>
      </w:r>
      <w:proofErr w:type="spellStart"/>
      <w:r w:rsidRPr="008A54DC">
        <w:rPr>
          <w:rFonts w:ascii="Arial" w:eastAsia="Calibri" w:hAnsi="Arial" w:cs="Arial"/>
          <w:lang w:eastAsia="en-US"/>
        </w:rPr>
        <w:t>непревышение</w:t>
      </w:r>
      <w:proofErr w:type="spellEnd"/>
      <w:r w:rsidRPr="008A54DC">
        <w:rPr>
          <w:rFonts w:ascii="Arial" w:eastAsia="Calibri" w:hAnsi="Arial" w:cs="Arial"/>
          <w:lang w:eastAsia="en-US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14:paraId="7FC08E03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11) соответствие кода классификации расходов местного бюджета по денежному обязательству и платежу;</w:t>
      </w:r>
    </w:p>
    <w:p w14:paraId="1914F92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12) </w:t>
      </w:r>
      <w:proofErr w:type="spellStart"/>
      <w:r w:rsidRPr="008A54DC">
        <w:rPr>
          <w:rFonts w:ascii="Arial" w:eastAsia="Calibri" w:hAnsi="Arial" w:cs="Arial"/>
          <w:lang w:eastAsia="en-US"/>
        </w:rPr>
        <w:t>непревышение</w:t>
      </w:r>
      <w:proofErr w:type="spellEnd"/>
      <w:r w:rsidRPr="008A54DC">
        <w:rPr>
          <w:rFonts w:ascii="Arial" w:eastAsia="Calibri" w:hAnsi="Arial" w:cs="Arial"/>
          <w:lang w:eastAsia="en-US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4A84FB9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(государственному контракту), подлежащему включению в реестр контрактов, указанных в Распоряжении;</w:t>
      </w:r>
      <w:proofErr w:type="gramEnd"/>
    </w:p>
    <w:p w14:paraId="58074944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14) </w:t>
      </w:r>
      <w:proofErr w:type="spellStart"/>
      <w:r w:rsidRPr="008A54DC">
        <w:rPr>
          <w:rFonts w:ascii="Arial" w:eastAsia="Calibri" w:hAnsi="Arial" w:cs="Arial"/>
          <w:lang w:eastAsia="en-US"/>
        </w:rPr>
        <w:t>непревышение</w:t>
      </w:r>
      <w:proofErr w:type="spellEnd"/>
      <w:r w:rsidRPr="008A54DC">
        <w:rPr>
          <w:rFonts w:ascii="Arial" w:eastAsia="Calibri" w:hAnsi="Arial" w:cs="Arial"/>
          <w:lang w:eastAsia="en-US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муниципальным правовым актом.</w:t>
      </w:r>
    </w:p>
    <w:p w14:paraId="2A92A679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9" w:name="P103"/>
      <w:bookmarkStart w:id="10" w:name="P108"/>
      <w:bookmarkStart w:id="11" w:name="P109"/>
      <w:bookmarkStart w:id="12" w:name="P110"/>
      <w:bookmarkStart w:id="13" w:name="P114"/>
      <w:bookmarkStart w:id="14" w:name="P115"/>
      <w:bookmarkEnd w:id="9"/>
      <w:bookmarkEnd w:id="10"/>
      <w:bookmarkEnd w:id="11"/>
      <w:bookmarkEnd w:id="12"/>
      <w:bookmarkEnd w:id="13"/>
      <w:bookmarkEnd w:id="14"/>
      <w:r w:rsidRPr="008A54DC">
        <w:rPr>
          <w:rFonts w:ascii="Arial" w:eastAsia="Calibri" w:hAnsi="Arial" w:cs="Arial"/>
          <w:lang w:eastAsia="en-US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 При этом представление документов, указанных в графе 3 пункта 11,  в строках 1-12 графы 3 пункта 14 Приложения № 3 к Порядку учета бюджетных и денежных обязательств получателей средств местного бюджета, не предоставляются.</w:t>
      </w:r>
    </w:p>
    <w:p w14:paraId="57093198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При санкционировании оплаты денежных обязатель</w:t>
      </w:r>
      <w:proofErr w:type="gramStart"/>
      <w:r w:rsidRPr="008A54DC">
        <w:rPr>
          <w:rFonts w:ascii="Arial" w:eastAsia="Calibri" w:hAnsi="Arial" w:cs="Arial"/>
          <w:lang w:eastAsia="en-US"/>
        </w:rPr>
        <w:t>ств в сл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пунктом 6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осуществляется </w:t>
      </w:r>
      <w:r w:rsidRPr="008A54DC">
        <w:rPr>
          <w:rFonts w:ascii="Arial" w:eastAsia="Calibri" w:hAnsi="Arial" w:cs="Arial"/>
          <w:lang w:eastAsia="en-US"/>
        </w:rPr>
        <w:lastRenderedPageBreak/>
        <w:t>проверка равенства сумм Распоряжения сумме соответствующего денежного обязательства.</w:t>
      </w:r>
    </w:p>
    <w:p w14:paraId="16C0728E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8. 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пунктом 6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строительства. </w:t>
      </w:r>
      <w:bookmarkStart w:id="15" w:name="P118"/>
      <w:bookmarkEnd w:id="15"/>
    </w:p>
    <w:p w14:paraId="6FF77F5C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16" w:name="P117"/>
      <w:bookmarkEnd w:id="16"/>
      <w:r w:rsidRPr="008A54DC">
        <w:rPr>
          <w:rFonts w:ascii="Arial" w:eastAsia="Calibri" w:hAnsi="Arial" w:cs="Arial"/>
          <w:lang w:eastAsia="en-US"/>
        </w:rPr>
        <w:t xml:space="preserve">9. </w:t>
      </w:r>
      <w:proofErr w:type="gramStart"/>
      <w:r w:rsidRPr="008A54DC">
        <w:rPr>
          <w:rFonts w:ascii="Arial" w:eastAsia="Calibri" w:hAnsi="Arial" w:cs="Arial"/>
          <w:lang w:eastAsia="en-US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Федерального казначейства по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месту обслуживания не позднее представления Распоряжения на оплату денежного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14:paraId="04DDDB18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17" w:name="P119"/>
      <w:bookmarkEnd w:id="17"/>
      <w:r w:rsidRPr="008A54DC">
        <w:rPr>
          <w:rFonts w:ascii="Arial" w:eastAsia="Calibri" w:hAnsi="Arial" w:cs="Arial"/>
          <w:lang w:eastAsia="en-US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4E2AE622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ECB8BF4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2) соответствие указанных в Распоряжении </w:t>
      </w:r>
      <w:proofErr w:type="gramStart"/>
      <w:r w:rsidRPr="008A54DC">
        <w:rPr>
          <w:rFonts w:ascii="Arial" w:eastAsia="Calibri" w:hAnsi="Arial" w:cs="Arial"/>
          <w:lang w:eastAsia="en-US"/>
        </w:rPr>
        <w:t>кодов видов расходов классификации расходов местного бюджета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14:paraId="41C4F52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bookmarkStart w:id="18" w:name="P123"/>
      <w:bookmarkEnd w:id="18"/>
      <w:r w:rsidRPr="008A54DC">
        <w:rPr>
          <w:rFonts w:ascii="Arial" w:eastAsia="Calibri" w:hAnsi="Arial" w:cs="Arial"/>
          <w:lang w:eastAsia="en-US"/>
        </w:rPr>
        <w:t>11.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14:paraId="3BFE512E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14:paraId="267D3465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2) соответствие указанных в Распоряжении </w:t>
      </w:r>
      <w:proofErr w:type="gramStart"/>
      <w:r w:rsidRPr="008A54DC">
        <w:rPr>
          <w:rFonts w:ascii="Arial" w:eastAsia="Calibri" w:hAnsi="Arial" w:cs="Arial"/>
          <w:lang w:eastAsia="en-US"/>
        </w:rPr>
        <w:t>кодов аналитической группы вида источника финансирования дефицита бюджета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2C4FC2A3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lastRenderedPageBreak/>
        <w:t xml:space="preserve">3) </w:t>
      </w:r>
      <w:proofErr w:type="spellStart"/>
      <w:r w:rsidRPr="008A54DC">
        <w:rPr>
          <w:rFonts w:ascii="Arial" w:eastAsia="Calibri" w:hAnsi="Arial" w:cs="Arial"/>
          <w:lang w:eastAsia="en-US"/>
        </w:rPr>
        <w:t>непревышение</w:t>
      </w:r>
      <w:proofErr w:type="spellEnd"/>
      <w:r w:rsidRPr="008A54DC">
        <w:rPr>
          <w:rFonts w:ascii="Arial" w:eastAsia="Calibri" w:hAnsi="Arial" w:cs="Arial"/>
          <w:lang w:eastAsia="en-US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0AEAA6A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12. </w:t>
      </w:r>
      <w:proofErr w:type="gramStart"/>
      <w:r w:rsidRPr="008A54DC">
        <w:rPr>
          <w:rFonts w:ascii="Arial" w:eastAsia="Calibri" w:hAnsi="Arial" w:cs="Arial"/>
          <w:lang w:eastAsia="en-US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пунктами 3</w:t>
        </w:r>
      </w:hyperlink>
      <w:r w:rsidRPr="008A54DC">
        <w:rPr>
          <w:rFonts w:ascii="Arial" w:eastAsia="Calibri" w:hAnsi="Arial" w:cs="Arial"/>
          <w:lang w:eastAsia="en-US"/>
        </w:rPr>
        <w:t xml:space="preserve">, </w:t>
      </w:r>
      <w:hyperlink w:anchor="P50" w:history="1">
        <w:r w:rsidRPr="008A54DC">
          <w:rPr>
            <w:rStyle w:val="a3"/>
            <w:rFonts w:ascii="Arial" w:eastAsia="Calibri" w:hAnsi="Arial" w:cs="Arial"/>
            <w:lang w:eastAsia="en-US"/>
          </w:rPr>
          <w:t>4</w:t>
        </w:r>
      </w:hyperlink>
      <w:r w:rsidRPr="008A54DC">
        <w:rPr>
          <w:rFonts w:ascii="Arial" w:eastAsia="Calibri" w:hAnsi="Arial" w:cs="Arial"/>
          <w:lang w:eastAsia="en-US"/>
        </w:rPr>
        <w:t xml:space="preserve">, </w:t>
      </w:r>
      <w:hyperlink w:anchor="P88" w:history="1">
        <w:r w:rsidRPr="008A54DC">
          <w:rPr>
            <w:rStyle w:val="a3"/>
            <w:rFonts w:ascii="Arial" w:eastAsia="Calibri" w:hAnsi="Arial" w:cs="Arial"/>
            <w:lang w:eastAsia="en-US"/>
          </w:rPr>
          <w:t>подпунктами 1</w:t>
        </w:r>
      </w:hyperlink>
      <w:r w:rsidRPr="008A54DC">
        <w:rPr>
          <w:rFonts w:ascii="Arial" w:eastAsia="Calibri" w:hAnsi="Arial" w:cs="Arial"/>
          <w:lang w:eastAsia="en-US"/>
        </w:rPr>
        <w:t xml:space="preserve"> - </w:t>
      </w:r>
      <w:hyperlink w:anchor="P103" w:history="1">
        <w:r w:rsidRPr="008A54DC">
          <w:rPr>
            <w:rStyle w:val="a3"/>
            <w:rFonts w:ascii="Arial" w:eastAsia="Calibri" w:hAnsi="Arial" w:cs="Arial"/>
            <w:lang w:eastAsia="en-US"/>
          </w:rPr>
          <w:t>1</w:t>
        </w:r>
      </w:hyperlink>
      <w:r w:rsidRPr="008A54DC">
        <w:rPr>
          <w:rFonts w:ascii="Arial" w:eastAsia="Calibri" w:hAnsi="Arial" w:cs="Arial"/>
          <w:lang w:eastAsia="en-US"/>
        </w:rPr>
        <w:t xml:space="preserve">3, пункта 6, </w:t>
      </w:r>
      <w:hyperlink w:anchor="P115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пунктами 7</w:t>
        </w:r>
      </w:hyperlink>
      <w:r w:rsidRPr="008A54DC">
        <w:rPr>
          <w:rFonts w:ascii="Arial" w:eastAsia="Calibri" w:hAnsi="Arial" w:cs="Arial"/>
          <w:lang w:eastAsia="en-US"/>
        </w:rPr>
        <w:t xml:space="preserve">, 8, 10 и </w:t>
      </w:r>
      <w:hyperlink w:anchor="P123" w:history="1">
        <w:r w:rsidRPr="008A54DC">
          <w:rPr>
            <w:rStyle w:val="a3"/>
            <w:rFonts w:ascii="Arial" w:eastAsia="Calibri" w:hAnsi="Arial" w:cs="Arial"/>
            <w:lang w:eastAsia="en-US"/>
          </w:rPr>
          <w:t>1</w:t>
        </w:r>
      </w:hyperlink>
      <w:r w:rsidRPr="008A54DC">
        <w:rPr>
          <w:rFonts w:ascii="Arial" w:eastAsia="Calibri" w:hAnsi="Arial" w:cs="Arial"/>
          <w:lang w:eastAsia="en-US"/>
        </w:rPr>
        <w:t xml:space="preserve">1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пунктом 9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пунктом 3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направляет получателю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67093547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74DDD5A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A54DC">
        <w:rPr>
          <w:rFonts w:ascii="Arial" w:eastAsia="Calibri" w:hAnsi="Arial" w:cs="Arial"/>
          <w:lang w:eastAsia="en-US"/>
        </w:rPr>
        <w:t xml:space="preserve">При установлении органом Федерального казначейства нарушений получателем средств местного бюджета условий, установленных </w:t>
      </w:r>
      <w:hyperlink w:anchor="P108" w:history="1">
        <w:r w:rsidRPr="008A54DC">
          <w:rPr>
            <w:rStyle w:val="a3"/>
            <w:rFonts w:ascii="Arial" w:eastAsia="Calibri" w:hAnsi="Arial" w:cs="Arial"/>
            <w:lang w:eastAsia="en-US"/>
          </w:rPr>
          <w:t>подпунктом 14</w:t>
        </w:r>
      </w:hyperlink>
      <w:r w:rsidRPr="008A54DC">
        <w:rPr>
          <w:rFonts w:ascii="Arial" w:eastAsia="Calibri" w:hAnsi="Arial" w:cs="Arial"/>
          <w:lang w:eastAsia="en-US"/>
        </w:rPr>
        <w:t xml:space="preserve"> </w:t>
      </w:r>
      <w:hyperlink w:anchor="P109" w:history="1">
        <w:r w:rsidRPr="008A54DC">
          <w:rPr>
            <w:rStyle w:val="a3"/>
            <w:rFonts w:ascii="Arial" w:eastAsia="Calibri" w:hAnsi="Arial" w:cs="Arial"/>
            <w:lang w:eastAsia="en-US"/>
          </w:rPr>
          <w:t>пункта 6</w:t>
        </w:r>
      </w:hyperlink>
      <w:r w:rsidRPr="008A54DC">
        <w:rPr>
          <w:rFonts w:ascii="Arial" w:eastAsia="Calibri" w:hAnsi="Arial" w:cs="Arial"/>
          <w:lang w:eastAsia="en-US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</w:t>
      </w:r>
      <w:proofErr w:type="gramEnd"/>
      <w:r w:rsidRPr="008A54DC">
        <w:rPr>
          <w:rFonts w:ascii="Arial" w:eastAsia="Calibri" w:hAnsi="Arial" w:cs="Arial"/>
          <w:lang w:eastAsia="en-US"/>
        </w:rPr>
        <w:t xml:space="preserve"> 0504713) 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14:paraId="3131A980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9406B3D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 xml:space="preserve">13. </w:t>
      </w:r>
      <w:proofErr w:type="gramStart"/>
      <w:r w:rsidRPr="008A54DC">
        <w:rPr>
          <w:rFonts w:ascii="Arial" w:eastAsia="Calibri" w:hAnsi="Arial" w:cs="Arial"/>
          <w:lang w:eastAsia="en-US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14:paraId="175EF7E7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A54DC">
        <w:rPr>
          <w:rFonts w:ascii="Arial" w:eastAsia="Calibri" w:hAnsi="Arial" w:cs="Arial"/>
          <w:lang w:eastAsia="en-US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осуществляется в соответствии с настоящим Порядком.</w:t>
      </w:r>
    </w:p>
    <w:p w14:paraId="31590C3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037909F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EB40565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B3FC12B" w14:textId="77777777" w:rsidR="008A54DC" w:rsidRPr="008A54DC" w:rsidRDefault="008A54DC" w:rsidP="008A54DC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7DC7DF94" w14:textId="77777777" w:rsidR="008A54DC" w:rsidRPr="00555ADC" w:rsidRDefault="008A54DC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CC25D1C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777AEFD5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424FB78A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0740F809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62782F02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37B05357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027A14DD" w14:textId="77777777" w:rsidR="009638D7" w:rsidRPr="00555ADC" w:rsidRDefault="009638D7">
      <w:pPr>
        <w:rPr>
          <w:rFonts w:ascii="Arial" w:hAnsi="Arial" w:cs="Arial"/>
        </w:rPr>
      </w:pPr>
    </w:p>
    <w:sectPr w:rsidR="009638D7" w:rsidRPr="005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9"/>
    <w:rsid w:val="00143FEA"/>
    <w:rsid w:val="004D6D32"/>
    <w:rsid w:val="004F2D60"/>
    <w:rsid w:val="00555ADC"/>
    <w:rsid w:val="00624579"/>
    <w:rsid w:val="006A525F"/>
    <w:rsid w:val="00757E56"/>
    <w:rsid w:val="008A54DC"/>
    <w:rsid w:val="00962833"/>
    <w:rsid w:val="009638D7"/>
    <w:rsid w:val="009C73A0"/>
    <w:rsid w:val="00D3180F"/>
    <w:rsid w:val="00E505E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6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54;&#1057;&#1045;&#1051;&#1045;&#1053;&#1048;&#1071;%20&#1057;%2001.01.2022\&#1055;&#1056;&#1054;&#1045;&#1050;&#1058;&#1067;%20&#1055;&#1056;&#1048;&#1050;&#1040;&#1047;&#1054;&#1042;%20&#1055;&#1054;&#1056;&#1071;&#1044;&#1050;&#1054;&#1042;%20&#1076;&#1083;&#1103;%20&#1087;&#1086;&#1089;&#1077;&#1083;&#1077;&#1085;&#1080;&#1081;\&#1085;&#1072;&#1096;&#1080;\&#1055;&#1056;&#1048;&#1050;&#1040;&#1047;_&#1057;&#1040;&#1053;&#1050;_&#1050;&#1088;&#1091;&#1090;&#1086;&#1074;&#1089;&#1082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4B1C5468B09A6F080F4E484424D4BA1B4797217F2E83BFE81AADBC204CBC203348FBB8237F9665CA28CAAF2175D1681D4AFCAABDBx6Q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4B1C5468B09A6F080F4E484424D4BA1B4797217F2E83BFE81AADBC204CBC203348FBB8F37FE665CA28CAAF2175D1681D4AFCAABDBx6Q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A4B1C5468B09A6F080F4E484424D4BA1B4797217F2E83BFE81AADBC204CBC203348FBC8D33FE665CA28CAAF2175D1681D4AFCAABDBx6Q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CA30A011D532096EC042FB4A0E37402EAF5CE89C3CAFDFFDFA465D917k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3</cp:revision>
  <cp:lastPrinted>2021-11-20T11:11:00Z</cp:lastPrinted>
  <dcterms:created xsi:type="dcterms:W3CDTF">2021-12-08T16:11:00Z</dcterms:created>
  <dcterms:modified xsi:type="dcterms:W3CDTF">2021-12-15T12:29:00Z</dcterms:modified>
</cp:coreProperties>
</file>