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32DB9" w:rsidRPr="006810BA" w:rsidRDefault="00C32DB9" w:rsidP="00D92FF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32DB9" w:rsidRPr="006810BA" w:rsidRDefault="00C32DB9" w:rsidP="00D92FF5">
      <w:pPr>
        <w:pStyle w:val="a5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C32DB9" w:rsidRPr="001E7695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1E277B">
        <w:rPr>
          <w:rFonts w:ascii="Arial" w:hAnsi="Arial" w:cs="Arial"/>
          <w:b/>
          <w:sz w:val="28"/>
          <w:szCs w:val="28"/>
        </w:rPr>
        <w:t>ПОСТАНОВЛЕНИЕ</w:t>
      </w:r>
    </w:p>
    <w:p w:rsidR="00C32DB9" w:rsidRPr="001E277B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Default="00F03777" w:rsidP="00D92FF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октября </w:t>
      </w:r>
      <w:r w:rsidR="001D4302" w:rsidRPr="001D4302">
        <w:rPr>
          <w:rFonts w:ascii="Arial" w:hAnsi="Arial" w:cs="Arial"/>
          <w:sz w:val="24"/>
          <w:szCs w:val="24"/>
        </w:rPr>
        <w:t xml:space="preserve"> </w:t>
      </w:r>
      <w:r w:rsidR="00C32DB9" w:rsidRPr="001D4302">
        <w:rPr>
          <w:rFonts w:ascii="Arial" w:hAnsi="Arial" w:cs="Arial"/>
          <w:sz w:val="24"/>
          <w:szCs w:val="24"/>
        </w:rPr>
        <w:t xml:space="preserve">  </w:t>
      </w:r>
      <w:r w:rsidR="001D4302" w:rsidRPr="001D4302">
        <w:rPr>
          <w:rFonts w:ascii="Arial" w:hAnsi="Arial" w:cs="Arial"/>
          <w:sz w:val="24"/>
          <w:szCs w:val="24"/>
        </w:rPr>
        <w:t xml:space="preserve"> 2021</w:t>
      </w:r>
      <w:r w:rsidR="00CB37F2" w:rsidRPr="001D4302">
        <w:rPr>
          <w:rFonts w:ascii="Arial" w:hAnsi="Arial" w:cs="Arial"/>
          <w:sz w:val="24"/>
          <w:szCs w:val="24"/>
        </w:rPr>
        <w:t xml:space="preserve"> </w:t>
      </w:r>
      <w:r w:rsidR="00C32DB9" w:rsidRPr="001D4302">
        <w:rPr>
          <w:rFonts w:ascii="Arial" w:hAnsi="Arial" w:cs="Arial"/>
          <w:sz w:val="24"/>
          <w:szCs w:val="24"/>
        </w:rPr>
        <w:t xml:space="preserve">года                                                                    </w:t>
      </w:r>
      <w:r w:rsidR="00CB37F2" w:rsidRPr="001D4302">
        <w:rPr>
          <w:rFonts w:ascii="Arial" w:hAnsi="Arial" w:cs="Arial"/>
          <w:sz w:val="24"/>
          <w:szCs w:val="24"/>
        </w:rPr>
        <w:t xml:space="preserve">            </w:t>
      </w:r>
      <w:r w:rsidR="00342E72">
        <w:rPr>
          <w:rFonts w:ascii="Arial" w:hAnsi="Arial" w:cs="Arial"/>
          <w:sz w:val="24"/>
          <w:szCs w:val="24"/>
        </w:rPr>
        <w:t xml:space="preserve">            №  45</w:t>
      </w:r>
      <w:bookmarkStart w:id="0" w:name="_GoBack"/>
      <w:bookmarkEnd w:id="0"/>
    </w:p>
    <w:p w:rsidR="00F03777" w:rsidRDefault="00F03777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F03777" w:rsidRPr="00E97C41" w:rsidRDefault="00F03777" w:rsidP="00F03777">
      <w:pPr>
        <w:pStyle w:val="ConsPlusNormal0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7C41">
        <w:rPr>
          <w:rFonts w:ascii="Times New Roman" w:hAnsi="Times New Roman" w:cs="Times New Roman"/>
          <w:b/>
          <w:bCs/>
          <w:sz w:val="26"/>
          <w:szCs w:val="26"/>
        </w:rPr>
        <w:t>О ВОЗЛОЖЕНИИ</w:t>
      </w:r>
      <w:r w:rsidR="00E97C41" w:rsidRPr="00E97C4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E97C41">
        <w:rPr>
          <w:rFonts w:ascii="Times New Roman" w:hAnsi="Times New Roman" w:cs="Times New Roman"/>
          <w:b/>
          <w:bCs/>
          <w:sz w:val="26"/>
          <w:szCs w:val="26"/>
        </w:rPr>
        <w:t>ПОЛНОМОЧИЙ ПО ОПРЕДЕЛЕНИЮ ПОСТАВЩИКОВ</w:t>
      </w:r>
      <w:r w:rsidR="00E97C41" w:rsidRPr="00E97C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7C41">
        <w:rPr>
          <w:rFonts w:ascii="Times New Roman" w:hAnsi="Times New Roman" w:cs="Times New Roman"/>
          <w:b/>
          <w:bCs/>
          <w:sz w:val="26"/>
          <w:szCs w:val="26"/>
        </w:rPr>
        <w:t>(ПОДРЯДЧИКОВ, ИСПОЛНИТЕЛЕЙ) ДЛЯ МУНИЦИПАЛЬНЫХ ЗАКАЗЧИКОВ ОТРОЖКИНСКОГО  СЕЛЬСКОГО ПОСЕЛЕНИЯ СЕРАФИМОВИЧСКОГО  МУНИЦИПАЛЬНОГО РАЙОНА ВОЛГОГРАДСКОЙ ОБЛАСТИ</w:t>
      </w:r>
    </w:p>
    <w:p w:rsidR="00F03777" w:rsidRPr="00E97C41" w:rsidRDefault="00F03777" w:rsidP="00F03777">
      <w:pPr>
        <w:pStyle w:val="ConsPlusNormal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 </w:t>
      </w:r>
      <w:hyperlink r:id="rId6" w:history="1">
        <w:r w:rsidRPr="00E97C41">
          <w:rPr>
            <w:rFonts w:ascii="Arial" w:hAnsi="Arial" w:cs="Arial"/>
            <w:color w:val="000000" w:themeColor="text1"/>
            <w:sz w:val="24"/>
            <w:szCs w:val="24"/>
          </w:rPr>
          <w:t>со статьями 24, 26</w:t>
        </w:r>
      </w:hyperlink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</w:t>
      </w:r>
      <w:proofErr w:type="gramEnd"/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Pr="00E97C4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1. Возложить на Администрацию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 (далее по тексту </w:t>
      </w:r>
      <w:proofErr w:type="gramStart"/>
      <w:r w:rsidRPr="00E97C41">
        <w:rPr>
          <w:rFonts w:ascii="Arial" w:hAnsi="Arial" w:cs="Arial"/>
          <w:color w:val="000000" w:themeColor="text1"/>
          <w:sz w:val="24"/>
          <w:szCs w:val="24"/>
        </w:rPr>
        <w:t>–у</w:t>
      </w:r>
      <w:proofErr w:type="gram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полномоченный орган) полномочия по определению поставщиков (подрядчиков, исполнителей) для муниципальных заказчиков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  и муниципальных бюджетных учреждений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области, осуществляющих закупки в соответствии с частью 1 статьи 15 Федерального закона о контрактной системе, муниципальных унитарных предприятий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"О закупках товаров, работ, услуг отдельными видами юридических лиц</w:t>
      </w:r>
      <w:proofErr w:type="gramStart"/>
      <w:r w:rsidRPr="00E97C41">
        <w:rPr>
          <w:rFonts w:ascii="Arial" w:hAnsi="Arial" w:cs="Arial"/>
          <w:color w:val="000000" w:themeColor="text1"/>
          <w:sz w:val="24"/>
          <w:szCs w:val="24"/>
        </w:rPr>
        <w:t>"(</w:t>
      </w:r>
      <w:proofErr w:type="gramEnd"/>
      <w:r w:rsidRPr="00E97C41">
        <w:rPr>
          <w:rFonts w:ascii="Arial" w:hAnsi="Arial" w:cs="Arial"/>
          <w:color w:val="000000" w:themeColor="text1"/>
          <w:sz w:val="24"/>
          <w:szCs w:val="24"/>
        </w:rPr>
        <w:t>далее по тексту – муниципальные заказчики).</w:t>
      </w:r>
    </w:p>
    <w:p w:rsidR="00F03777" w:rsidRPr="00E97C41" w:rsidRDefault="00F03777" w:rsidP="00F0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>2. Установить, что уполномоченный орган осуществляет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F03777" w:rsidRPr="00E97C41" w:rsidRDefault="00F03777" w:rsidP="00F037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ab/>
        <w:t>1) по закупкам товаров, работ, услуг на сумму от 1 млн. рублей;</w:t>
      </w:r>
    </w:p>
    <w:p w:rsidR="00F03777" w:rsidRPr="00E97C41" w:rsidRDefault="00F03777" w:rsidP="00F037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ab/>
        <w:t>2) по закупкам автотранспортных средств независимо от суммы начальной максимальной цены контракта;</w:t>
      </w:r>
    </w:p>
    <w:p w:rsidR="00F03777" w:rsidRPr="00E97C41" w:rsidRDefault="00F03777" w:rsidP="00F037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ab/>
        <w:t>3) по закупкам сельскохозяйственной техники и оборудования.</w:t>
      </w:r>
    </w:p>
    <w:p w:rsidR="00F03777" w:rsidRPr="00E97C41" w:rsidRDefault="00F03777" w:rsidP="00F03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области, самостоятельно.</w:t>
      </w: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4. Утвердить прилагаемый </w:t>
      </w:r>
      <w:hyperlink r:id="rId7" w:history="1">
        <w:r w:rsidRPr="00E97C4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взаимодействия уполномоченного органа и муниципальных заказчиков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 при определении поставщика (подрядчика, исполнителя) для обеспечения муниципальных нужд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муниципального района Волгоградской области.</w:t>
      </w:r>
    </w:p>
    <w:p w:rsidR="00F03777" w:rsidRPr="00E97C41" w:rsidRDefault="00F03777" w:rsidP="00F03777">
      <w:pPr>
        <w:spacing w:after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 Признать утратившим силу следующие постановления администрации </w:t>
      </w:r>
      <w:r w:rsidR="00971341" w:rsidRPr="00E97C41">
        <w:rPr>
          <w:rFonts w:ascii="Arial" w:hAnsi="Arial" w:cs="Arial"/>
          <w:color w:val="000000" w:themeColor="text1"/>
          <w:sz w:val="24"/>
          <w:szCs w:val="24"/>
        </w:rPr>
        <w:t xml:space="preserve">Отрожкинского  сельского поселения  </w:t>
      </w:r>
      <w:proofErr w:type="spellStart"/>
      <w:r w:rsidR="00971341"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="00971341" w:rsidRPr="00E97C4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района Волгоградской области:  </w:t>
      </w:r>
    </w:p>
    <w:p w:rsidR="00971341" w:rsidRPr="00E97C41" w:rsidRDefault="00971341" w:rsidP="00F0377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03777" w:rsidRPr="00E97C41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Pr="00E97C41">
        <w:rPr>
          <w:rFonts w:ascii="Arial" w:hAnsi="Arial" w:cs="Arial"/>
          <w:color w:val="000000" w:themeColor="text1"/>
          <w:sz w:val="24"/>
          <w:szCs w:val="24"/>
        </w:rPr>
        <w:t>18</w:t>
      </w:r>
      <w:r w:rsidR="00F03777" w:rsidRPr="00E97C41">
        <w:rPr>
          <w:rFonts w:ascii="Arial" w:hAnsi="Arial" w:cs="Arial"/>
          <w:color w:val="000000" w:themeColor="text1"/>
          <w:sz w:val="24"/>
          <w:szCs w:val="24"/>
        </w:rPr>
        <w:t xml:space="preserve"> от</w:t>
      </w: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 11.08.2016 года</w:t>
      </w:r>
      <w:r w:rsidR="00F03777" w:rsidRPr="00E97C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«О возложении полномочий по определению        поставщиков </w:t>
      </w:r>
      <w:proofErr w:type="gramStart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подрядчиков, исполнителей) для муниципальных заказчиков Отрожкинского  сельского поселения  </w:t>
      </w:r>
      <w:proofErr w:type="spellStart"/>
      <w:r w:rsidRPr="00E97C41">
        <w:rPr>
          <w:rFonts w:ascii="Arial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области»;</w:t>
      </w:r>
    </w:p>
    <w:p w:rsidR="00E97C41" w:rsidRPr="00E97C41" w:rsidRDefault="00E97C41" w:rsidP="00E97C41">
      <w:pPr>
        <w:pStyle w:val="ConsPlusNormal0"/>
        <w:tabs>
          <w:tab w:val="left" w:pos="4200"/>
          <w:tab w:val="center" w:pos="5103"/>
        </w:tabs>
        <w:jc w:val="both"/>
        <w:rPr>
          <w:rFonts w:ascii="Arial" w:hAnsi="Arial" w:cs="Arial"/>
          <w:bCs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>- № 7  от 03.02.2017 года «</w:t>
      </w:r>
      <w:r w:rsidRPr="00E97C41">
        <w:rPr>
          <w:rFonts w:ascii="Arial" w:hAnsi="Arial" w:cs="Arial"/>
          <w:bCs/>
          <w:sz w:val="24"/>
          <w:szCs w:val="24"/>
        </w:rPr>
        <w:t xml:space="preserve">О  внесении   изменений    и    дополнений  в Постановление  № 18         от  11.08.2016  года   «О возложении полномочий по определению  поставщиков   (подрядчиков,  исполнителей)  для             муниципальных             заказчиков  Отрожкинского     сельского            поселения  </w:t>
      </w:r>
      <w:proofErr w:type="spellStart"/>
      <w:r w:rsidRPr="00E97C41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bCs/>
          <w:sz w:val="24"/>
          <w:szCs w:val="24"/>
        </w:rPr>
        <w:t xml:space="preserve"> муниципального  района Волгоградской области»</w:t>
      </w:r>
    </w:p>
    <w:p w:rsidR="00FC54C5" w:rsidRDefault="00E97C41" w:rsidP="00FC54C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>- № 48 от  08.10.2018 года «</w:t>
      </w:r>
      <w:r w:rsidRPr="00E97C41">
        <w:rPr>
          <w:rFonts w:ascii="Arial" w:hAnsi="Arial" w:cs="Arial"/>
          <w:bCs/>
          <w:sz w:val="24"/>
          <w:szCs w:val="24"/>
        </w:rPr>
        <w:t xml:space="preserve">О  внесении   изменений    и    дополнений  в Постановление  № 18         от  11.08.2016  года   «О возложении полномочий по определению  поставщиков   (подрядчиков,  исполнителей)  для             муниципальных             заказчиков  Отрожкинского     сельского            поселения  </w:t>
      </w:r>
      <w:proofErr w:type="spellStart"/>
      <w:r w:rsidRPr="00E97C41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E97C41">
        <w:rPr>
          <w:rFonts w:ascii="Arial" w:hAnsi="Arial" w:cs="Arial"/>
          <w:bCs/>
          <w:sz w:val="24"/>
          <w:szCs w:val="24"/>
        </w:rPr>
        <w:t xml:space="preserve"> муниципального  района Волгоградской области»</w:t>
      </w:r>
    </w:p>
    <w:p w:rsidR="00FC54C5" w:rsidRPr="00155325" w:rsidRDefault="00FC54C5" w:rsidP="00FC54C5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№ 3 от 27.01.2020 года   </w:t>
      </w:r>
      <w:r>
        <w:rPr>
          <w:rFonts w:ascii="Arial" w:hAnsi="Arial" w:cs="Arial"/>
          <w:sz w:val="24"/>
          <w:szCs w:val="24"/>
        </w:rPr>
        <w:t>«</w:t>
      </w:r>
      <w:r w:rsidRPr="00155325">
        <w:rPr>
          <w:rFonts w:ascii="Arial" w:hAnsi="Arial" w:cs="Arial"/>
          <w:bCs/>
          <w:sz w:val="24"/>
          <w:szCs w:val="24"/>
        </w:rPr>
        <w:t xml:space="preserve">О  внесении   изменений  в   постановление  №  18  от    11   августа     2016  года     </w:t>
      </w:r>
      <w:r w:rsidRPr="00155325">
        <w:rPr>
          <w:rFonts w:ascii="Arial" w:hAnsi="Arial" w:cs="Arial"/>
          <w:sz w:val="24"/>
          <w:szCs w:val="24"/>
        </w:rPr>
        <w:t xml:space="preserve">" </w:t>
      </w:r>
      <w:r w:rsidRPr="00155325">
        <w:rPr>
          <w:rFonts w:ascii="Arial" w:hAnsi="Arial" w:cs="Arial"/>
          <w:bCs/>
          <w:sz w:val="24"/>
          <w:szCs w:val="24"/>
        </w:rPr>
        <w:t xml:space="preserve">О     возложении полномочий   по   определению          поставщиков (подрядчиков, исполнителей) для муниципальных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5325">
        <w:rPr>
          <w:rFonts w:ascii="Arial" w:hAnsi="Arial" w:cs="Arial"/>
          <w:bCs/>
          <w:sz w:val="24"/>
          <w:szCs w:val="24"/>
        </w:rPr>
        <w:t xml:space="preserve">заказчиков  Отрожкинского  сельского  поселения  </w:t>
      </w:r>
      <w:proofErr w:type="spellStart"/>
      <w:r w:rsidRPr="00155325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155325">
        <w:rPr>
          <w:rFonts w:ascii="Arial" w:hAnsi="Arial" w:cs="Arial"/>
          <w:bCs/>
          <w:sz w:val="24"/>
          <w:szCs w:val="24"/>
        </w:rPr>
        <w:t xml:space="preserve">    муниципального         района </w:t>
      </w:r>
    </w:p>
    <w:p w:rsidR="00FC54C5" w:rsidRDefault="00FC54C5" w:rsidP="00FC54C5">
      <w:pPr>
        <w:pStyle w:val="ConsPlusNormal0"/>
        <w:tabs>
          <w:tab w:val="left" w:pos="4200"/>
          <w:tab w:val="center" w:pos="5103"/>
        </w:tabs>
        <w:rPr>
          <w:rFonts w:ascii="Arial" w:hAnsi="Arial" w:cs="Arial"/>
          <w:sz w:val="24"/>
          <w:szCs w:val="24"/>
        </w:rPr>
      </w:pPr>
      <w:r w:rsidRPr="00155325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155325">
        <w:rPr>
          <w:rFonts w:ascii="Arial" w:hAnsi="Arial" w:cs="Arial"/>
          <w:sz w:val="24"/>
          <w:szCs w:val="24"/>
        </w:rPr>
        <w:t>"</w:t>
      </w:r>
      <w:r w:rsidR="00342E72">
        <w:rPr>
          <w:rFonts w:ascii="Arial" w:hAnsi="Arial" w:cs="Arial"/>
          <w:sz w:val="24"/>
          <w:szCs w:val="24"/>
        </w:rPr>
        <w:t>:</w:t>
      </w:r>
    </w:p>
    <w:p w:rsidR="00342E72" w:rsidRPr="00342E72" w:rsidRDefault="00342E72" w:rsidP="00342E7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42E72">
        <w:rPr>
          <w:rFonts w:ascii="Arial" w:hAnsi="Arial" w:cs="Arial"/>
          <w:sz w:val="24"/>
          <w:szCs w:val="24"/>
        </w:rPr>
        <w:t>- № 8 от 01.03.2021 года</w:t>
      </w:r>
      <w:r w:rsidRPr="00342E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Pr="00155325">
        <w:rPr>
          <w:rFonts w:ascii="Arial" w:hAnsi="Arial" w:cs="Arial"/>
          <w:bCs/>
          <w:sz w:val="24"/>
          <w:szCs w:val="24"/>
        </w:rPr>
        <w:t xml:space="preserve">О  внесении   изменений  в   постановление </w:t>
      </w:r>
      <w:r>
        <w:rPr>
          <w:rFonts w:ascii="Arial" w:hAnsi="Arial" w:cs="Arial"/>
          <w:bCs/>
          <w:sz w:val="24"/>
          <w:szCs w:val="24"/>
        </w:rPr>
        <w:t xml:space="preserve"> №  3 </w:t>
      </w:r>
      <w:r w:rsidRPr="00155325">
        <w:rPr>
          <w:rFonts w:ascii="Arial" w:hAnsi="Arial" w:cs="Arial"/>
          <w:bCs/>
          <w:sz w:val="24"/>
          <w:szCs w:val="24"/>
        </w:rPr>
        <w:t xml:space="preserve">  от   </w:t>
      </w:r>
      <w:r>
        <w:rPr>
          <w:rFonts w:ascii="Arial" w:hAnsi="Arial" w:cs="Arial"/>
          <w:bCs/>
          <w:sz w:val="24"/>
          <w:szCs w:val="24"/>
        </w:rPr>
        <w:t>27  января</w:t>
      </w:r>
      <w:r w:rsidRPr="00155325">
        <w:rPr>
          <w:rFonts w:ascii="Arial" w:hAnsi="Arial" w:cs="Arial"/>
          <w:bCs/>
          <w:sz w:val="24"/>
          <w:szCs w:val="24"/>
        </w:rPr>
        <w:t xml:space="preserve">    20</w:t>
      </w:r>
      <w:r>
        <w:rPr>
          <w:rFonts w:ascii="Arial" w:hAnsi="Arial" w:cs="Arial"/>
          <w:bCs/>
          <w:sz w:val="24"/>
          <w:szCs w:val="24"/>
        </w:rPr>
        <w:t>20</w:t>
      </w:r>
      <w:r w:rsidRPr="00155325">
        <w:rPr>
          <w:rFonts w:ascii="Arial" w:hAnsi="Arial" w:cs="Arial"/>
          <w:bCs/>
          <w:sz w:val="24"/>
          <w:szCs w:val="24"/>
        </w:rPr>
        <w:t xml:space="preserve">  года  </w:t>
      </w:r>
      <w:r>
        <w:rPr>
          <w:rFonts w:ascii="Arial" w:hAnsi="Arial" w:cs="Arial"/>
          <w:sz w:val="24"/>
          <w:szCs w:val="24"/>
        </w:rPr>
        <w:t>«</w:t>
      </w:r>
      <w:r w:rsidRPr="00155325">
        <w:rPr>
          <w:rFonts w:ascii="Arial" w:hAnsi="Arial" w:cs="Arial"/>
          <w:bCs/>
          <w:sz w:val="24"/>
          <w:szCs w:val="24"/>
        </w:rPr>
        <w:t xml:space="preserve">О  внесении   изменений  в   постановление  №  18  от    11   августа     2016  года   </w:t>
      </w:r>
      <w:r w:rsidRPr="00155325">
        <w:rPr>
          <w:rFonts w:ascii="Arial" w:hAnsi="Arial" w:cs="Arial"/>
          <w:sz w:val="24"/>
          <w:szCs w:val="24"/>
        </w:rPr>
        <w:t xml:space="preserve">" </w:t>
      </w:r>
      <w:r w:rsidRPr="00155325">
        <w:rPr>
          <w:rFonts w:ascii="Arial" w:hAnsi="Arial" w:cs="Arial"/>
          <w:bCs/>
          <w:sz w:val="24"/>
          <w:szCs w:val="24"/>
        </w:rPr>
        <w:t xml:space="preserve">О     возложении полномочий   по   определению          поставщиков (подрядчиков, исполнителей) для муниципальных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5325">
        <w:rPr>
          <w:rFonts w:ascii="Arial" w:hAnsi="Arial" w:cs="Arial"/>
          <w:bCs/>
          <w:sz w:val="24"/>
          <w:szCs w:val="24"/>
        </w:rPr>
        <w:t xml:space="preserve">заказчиков  Отрожкинского  сельского  поселения  </w:t>
      </w:r>
      <w:proofErr w:type="spellStart"/>
      <w:r w:rsidRPr="00155325">
        <w:rPr>
          <w:rFonts w:ascii="Arial" w:hAnsi="Arial" w:cs="Arial"/>
          <w:bCs/>
          <w:sz w:val="24"/>
          <w:szCs w:val="24"/>
        </w:rPr>
        <w:t>Серафимовичского</w:t>
      </w:r>
      <w:proofErr w:type="spellEnd"/>
      <w:r w:rsidRPr="00155325">
        <w:rPr>
          <w:rFonts w:ascii="Arial" w:hAnsi="Arial" w:cs="Arial"/>
          <w:bCs/>
          <w:sz w:val="24"/>
          <w:szCs w:val="24"/>
        </w:rPr>
        <w:t xml:space="preserve">    муниципального         района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55325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155325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:</w:t>
      </w:r>
    </w:p>
    <w:p w:rsidR="00FC54C5" w:rsidRPr="00E97C41" w:rsidRDefault="00FC54C5" w:rsidP="00E97C4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7C41">
        <w:rPr>
          <w:rFonts w:ascii="Arial" w:hAnsi="Arial" w:cs="Arial"/>
          <w:color w:val="000000" w:themeColor="text1"/>
          <w:sz w:val="24"/>
          <w:szCs w:val="24"/>
        </w:rPr>
        <w:t>6. Настоящее постановление вступает в силу с 1 января 2022г.</w:t>
      </w:r>
    </w:p>
    <w:p w:rsidR="00F03777" w:rsidRPr="00E97C41" w:rsidRDefault="00F03777" w:rsidP="00F03777">
      <w:pPr>
        <w:pStyle w:val="ConsPlusNormal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03777" w:rsidRPr="00E97C41" w:rsidRDefault="00F03777" w:rsidP="00F037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03777" w:rsidRPr="00E97C41" w:rsidRDefault="00F03777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C32DB9" w:rsidRPr="00E97C41" w:rsidRDefault="00C32DB9" w:rsidP="00D92FF5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3A0C39" w:rsidRDefault="00C32DB9" w:rsidP="00426F49">
      <w:pPr>
        <w:spacing w:after="0"/>
        <w:rPr>
          <w:rFonts w:ascii="Arial" w:hAnsi="Arial" w:cs="Arial"/>
          <w:sz w:val="24"/>
          <w:szCs w:val="24"/>
        </w:rPr>
      </w:pPr>
      <w:r w:rsidRPr="00E97C41">
        <w:rPr>
          <w:rFonts w:ascii="Arial" w:hAnsi="Arial" w:cs="Arial"/>
          <w:sz w:val="24"/>
          <w:szCs w:val="24"/>
        </w:rPr>
        <w:t xml:space="preserve">Глава </w:t>
      </w:r>
      <w:r w:rsidRPr="00E97C41">
        <w:rPr>
          <w:rStyle w:val="a7"/>
          <w:rFonts w:ascii="Arial" w:hAnsi="Arial" w:cs="Arial"/>
          <w:b w:val="0"/>
          <w:bCs/>
          <w:color w:val="000000"/>
          <w:sz w:val="24"/>
          <w:szCs w:val="24"/>
        </w:rPr>
        <w:t xml:space="preserve"> Отрожкинского</w:t>
      </w:r>
      <w:r w:rsidRPr="00E97C41">
        <w:rPr>
          <w:rFonts w:ascii="Arial" w:hAnsi="Arial" w:cs="Arial"/>
          <w:sz w:val="24"/>
          <w:szCs w:val="24"/>
        </w:rPr>
        <w:t xml:space="preserve">  сельского поселения:                            Г.П. Коновалова </w:t>
      </w: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Default="003A0C39" w:rsidP="00426F49">
      <w:pPr>
        <w:spacing w:after="0"/>
        <w:rPr>
          <w:rFonts w:ascii="Arial" w:hAnsi="Arial" w:cs="Arial"/>
          <w:sz w:val="24"/>
          <w:szCs w:val="24"/>
        </w:rPr>
      </w:pPr>
    </w:p>
    <w:p w:rsidR="00342E72" w:rsidRDefault="00342E72" w:rsidP="00426F49">
      <w:pPr>
        <w:spacing w:after="0"/>
        <w:rPr>
          <w:rFonts w:ascii="Arial" w:hAnsi="Arial" w:cs="Arial"/>
          <w:sz w:val="24"/>
          <w:szCs w:val="24"/>
        </w:rPr>
      </w:pPr>
    </w:p>
    <w:p w:rsidR="003A0C39" w:rsidRPr="0081773E" w:rsidRDefault="003A0C39" w:rsidP="003A0C39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Arial" w:hAnsi="Arial" w:cs="Arial"/>
          <w:sz w:val="24"/>
          <w:szCs w:val="24"/>
        </w:rPr>
      </w:pPr>
      <w:r w:rsidRPr="0081773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A0C39" w:rsidRPr="0081773E" w:rsidRDefault="003A0C39" w:rsidP="003A0C3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 w:rsidRPr="0081773E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лением администрации Отрожкинского</w:t>
      </w:r>
      <w:r w:rsidRPr="0081773E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3A0C39" w:rsidRPr="0081773E" w:rsidRDefault="00342E72" w:rsidP="003A0C3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 45 </w:t>
      </w:r>
      <w:r w:rsidR="003A0C39" w:rsidRPr="0081773E">
        <w:rPr>
          <w:rFonts w:ascii="Arial" w:hAnsi="Arial" w:cs="Arial"/>
          <w:sz w:val="24"/>
          <w:szCs w:val="24"/>
        </w:rPr>
        <w:t xml:space="preserve"> от 2</w:t>
      </w:r>
      <w:r w:rsidR="003A0C39">
        <w:rPr>
          <w:rFonts w:ascii="Arial" w:hAnsi="Arial" w:cs="Arial"/>
          <w:sz w:val="24"/>
          <w:szCs w:val="24"/>
        </w:rPr>
        <w:t>7</w:t>
      </w:r>
      <w:r w:rsidR="003A0C39" w:rsidRPr="0081773E">
        <w:rPr>
          <w:rFonts w:ascii="Arial" w:hAnsi="Arial" w:cs="Arial"/>
          <w:sz w:val="24"/>
          <w:szCs w:val="24"/>
        </w:rPr>
        <w:t>.</w:t>
      </w:r>
      <w:r w:rsidR="003A0C39">
        <w:rPr>
          <w:rFonts w:ascii="Arial" w:hAnsi="Arial" w:cs="Arial"/>
          <w:sz w:val="24"/>
          <w:szCs w:val="24"/>
        </w:rPr>
        <w:t>1</w:t>
      </w:r>
      <w:r w:rsidR="003A0C39" w:rsidRPr="0081773E">
        <w:rPr>
          <w:rFonts w:ascii="Arial" w:hAnsi="Arial" w:cs="Arial"/>
          <w:sz w:val="24"/>
          <w:szCs w:val="24"/>
        </w:rPr>
        <w:t>0.2021г.</w:t>
      </w:r>
    </w:p>
    <w:p w:rsidR="003A0C39" w:rsidRDefault="003A0C39" w:rsidP="003A0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3A0C39" w:rsidRDefault="00342E72" w:rsidP="003A0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8" w:history="1">
        <w:r w:rsidR="003A0C39" w:rsidRPr="004E2686">
          <w:rPr>
            <w:rFonts w:ascii="Arial" w:hAnsi="Arial" w:cs="Arial"/>
            <w:b/>
            <w:color w:val="000000" w:themeColor="text1"/>
            <w:sz w:val="24"/>
            <w:szCs w:val="24"/>
          </w:rPr>
          <w:t>Порядок</w:t>
        </w:r>
      </w:hyperlink>
      <w:r w:rsidR="003A0C39" w:rsidRPr="004E2686">
        <w:rPr>
          <w:rFonts w:ascii="Arial" w:hAnsi="Arial" w:cs="Arial"/>
          <w:b/>
          <w:color w:val="000000" w:themeColor="text1"/>
          <w:sz w:val="24"/>
          <w:szCs w:val="24"/>
        </w:rPr>
        <w:t xml:space="preserve"> взаимодействия 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2686">
        <w:rPr>
          <w:rFonts w:ascii="Arial" w:hAnsi="Arial" w:cs="Arial"/>
          <w:b/>
          <w:color w:val="000000" w:themeColor="text1"/>
          <w:sz w:val="24"/>
          <w:szCs w:val="24"/>
        </w:rPr>
        <w:t xml:space="preserve">уполномоченного органа и муниципальных заказчиков </w:t>
      </w:r>
      <w:r>
        <w:rPr>
          <w:rFonts w:ascii="Arial" w:hAnsi="Arial" w:cs="Arial"/>
          <w:b/>
          <w:color w:val="000000"/>
          <w:sz w:val="24"/>
          <w:szCs w:val="24"/>
        </w:rPr>
        <w:t>Отрожкинского</w:t>
      </w:r>
      <w:r w:rsidRPr="004E2686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4E2686">
        <w:rPr>
          <w:rFonts w:ascii="Arial" w:hAnsi="Arial" w:cs="Arial"/>
          <w:b/>
          <w:color w:val="000000"/>
          <w:sz w:val="24"/>
          <w:szCs w:val="24"/>
        </w:rPr>
        <w:t>Серафимовичского</w:t>
      </w:r>
      <w:proofErr w:type="spellEnd"/>
      <w:r w:rsidRPr="004E2686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  <w:r w:rsidRPr="004E2686">
        <w:rPr>
          <w:rFonts w:ascii="Arial" w:hAnsi="Arial" w:cs="Arial"/>
          <w:b/>
          <w:color w:val="000000" w:themeColor="text1"/>
          <w:sz w:val="24"/>
          <w:szCs w:val="24"/>
        </w:rPr>
        <w:t xml:space="preserve"> при определении поставщика (подрядчика, исполнителя) для обеспечения муниципальных нужд </w:t>
      </w:r>
      <w:r>
        <w:rPr>
          <w:rFonts w:ascii="Arial" w:hAnsi="Arial" w:cs="Arial"/>
          <w:b/>
          <w:color w:val="000000"/>
          <w:sz w:val="24"/>
          <w:szCs w:val="24"/>
        </w:rPr>
        <w:t>Отрожкинского</w:t>
      </w:r>
      <w:r w:rsidRPr="004E2686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4E2686">
        <w:rPr>
          <w:rFonts w:ascii="Arial" w:hAnsi="Arial" w:cs="Arial"/>
          <w:b/>
          <w:color w:val="000000"/>
          <w:sz w:val="24"/>
          <w:szCs w:val="24"/>
        </w:rPr>
        <w:t>Серафимовичского</w:t>
      </w:r>
      <w:proofErr w:type="spellEnd"/>
      <w:r w:rsidRPr="004E2686">
        <w:rPr>
          <w:rFonts w:ascii="Arial" w:hAnsi="Arial" w:cs="Arial"/>
          <w:b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9" w:history="1">
        <w:r w:rsidRPr="004E2686">
          <w:rPr>
            <w:rFonts w:ascii="Arial" w:hAnsi="Arial" w:cs="Arial"/>
            <w:sz w:val="24"/>
            <w:szCs w:val="24"/>
          </w:rPr>
          <w:t>п. 10 ст. 26</w:t>
        </w:r>
      </w:hyperlink>
      <w:r w:rsidRPr="004E2686">
        <w:rPr>
          <w:rFonts w:ascii="Arial" w:hAnsi="Arial" w:cs="Arial"/>
          <w:sz w:val="24"/>
          <w:szCs w:val="24"/>
        </w:rPr>
        <w:t xml:space="preserve"> Федерального закона от 05.04.2013 №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26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E2686">
        <w:rPr>
          <w:rFonts w:ascii="Arial" w:hAnsi="Arial" w:cs="Arial"/>
          <w:sz w:val="24"/>
          <w:szCs w:val="24"/>
        </w:rPr>
        <w:t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</w:t>
      </w:r>
      <w:r w:rsidRPr="003A0C39">
        <w:rPr>
          <w:rFonts w:ascii="Arial" w:hAnsi="Arial" w:cs="Arial"/>
          <w:sz w:val="24"/>
          <w:szCs w:val="24"/>
        </w:rPr>
        <w:t xml:space="preserve"> </w:t>
      </w:r>
      <w:r w:rsidRPr="003A0C39">
        <w:rPr>
          <w:rFonts w:ascii="Arial" w:hAnsi="Arial" w:cs="Arial"/>
          <w:color w:val="000000"/>
          <w:sz w:val="24"/>
          <w:szCs w:val="24"/>
        </w:rPr>
        <w:t>Отрожкинского</w:t>
      </w:r>
      <w:r w:rsidRPr="004E268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E268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4E268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686">
        <w:rPr>
          <w:rFonts w:ascii="Arial" w:hAnsi="Arial" w:cs="Arial"/>
          <w:sz w:val="24"/>
          <w:szCs w:val="24"/>
        </w:rPr>
        <w:t xml:space="preserve">и муниципальных заказчиков </w:t>
      </w:r>
      <w:r w:rsidRPr="003A0C39">
        <w:rPr>
          <w:rFonts w:ascii="Arial" w:hAnsi="Arial" w:cs="Arial"/>
          <w:color w:val="000000"/>
          <w:sz w:val="24"/>
          <w:szCs w:val="24"/>
        </w:rPr>
        <w:t>Отрожкинского</w:t>
      </w:r>
      <w:r w:rsidRPr="004E268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E268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4E268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2686">
        <w:rPr>
          <w:rFonts w:ascii="Arial" w:hAnsi="Arial" w:cs="Arial"/>
          <w:sz w:val="24"/>
          <w:szCs w:val="24"/>
        </w:rPr>
        <w:t xml:space="preserve">при определении поставщика (подрядчика, исполнителя) для обеспечения муниципальных нужд муниципальных заказчиков </w:t>
      </w:r>
      <w:r w:rsidRPr="003A0C39">
        <w:rPr>
          <w:rFonts w:ascii="Arial" w:hAnsi="Arial" w:cs="Arial"/>
          <w:color w:val="000000"/>
          <w:sz w:val="24"/>
          <w:szCs w:val="24"/>
        </w:rPr>
        <w:t>Отрожкинского</w:t>
      </w:r>
      <w:r w:rsidRPr="004E2686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4E2686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Pr="004E2686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Pr="004E2686">
        <w:rPr>
          <w:rFonts w:ascii="Arial" w:hAnsi="Arial" w:cs="Arial"/>
          <w:sz w:val="24"/>
          <w:szCs w:val="24"/>
        </w:rPr>
        <w:t>.</w:t>
      </w:r>
      <w:proofErr w:type="gramEnd"/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3.  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о контрактной системе, осуществляется уполномоченным органом при наличии информации о закупке в плане-графике муниципального заказчика.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4. Для определения поставщика заказчик направляет в уполномоченный орган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способ определения поставщика;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2686">
        <w:rPr>
          <w:rFonts w:ascii="Arial" w:hAnsi="Arial" w:cs="Arial"/>
          <w:color w:val="000000" w:themeColor="text1"/>
          <w:sz w:val="24"/>
          <w:szCs w:val="24"/>
        </w:rPr>
        <w:t>требования, предъявляемые к участникам закупки в соответствии с пунктом 1 части 1, частями 2 и 2.1 (при наличии таких требований) статьи 31 Федерального закона о контрактной системе,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Федерального закона о контрактной системе;</w:t>
      </w:r>
      <w:proofErr w:type="gramEnd"/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5. Заявка на закупку должна содержать следующие электронные документы: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1) описание объекта закупки в соответствии со статьей 33 Федерального закона о контрактной системе;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</w:t>
      </w:r>
      <w:r w:rsidRPr="004E2686">
        <w:rPr>
          <w:rFonts w:ascii="Arial" w:hAnsi="Arial" w:cs="Arial"/>
          <w:color w:val="000000" w:themeColor="text1"/>
          <w:sz w:val="24"/>
          <w:szCs w:val="24"/>
        </w:rPr>
        <w:lastRenderedPageBreak/>
        <w:t>Федерации, установленного Центральным банком Российской Федерации и используемого при оплате контракта;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5) проект контракта.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6. Уполномоченный орган после получения заявки на закупку: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2) по итогам рассмотрения совершает следующие действия: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7.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уполномоченный орган. При этом сроки исчисляются </w:t>
      </w:r>
      <w:proofErr w:type="gramStart"/>
      <w:r w:rsidRPr="004E2686">
        <w:rPr>
          <w:rFonts w:ascii="Arial" w:hAnsi="Arial" w:cs="Arial"/>
          <w:color w:val="000000" w:themeColor="text1"/>
          <w:sz w:val="24"/>
          <w:szCs w:val="24"/>
        </w:rPr>
        <w:t>с даты</w:t>
      </w:r>
      <w:proofErr w:type="gramEnd"/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 повторного получения уполномоченным органом заявки на закупку.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8. Муниципальный заказчик несет ответственность </w:t>
      </w:r>
      <w:proofErr w:type="gramStart"/>
      <w:r w:rsidRPr="004E268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4E26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2) обоснование начальной (максимальной) цены контракта, начальной цены единицы товара, работы, услуги;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3) информацию, содержащуюся в заявке на закупку, в том числе </w:t>
      </w:r>
      <w:proofErr w:type="gramStart"/>
      <w:r w:rsidRPr="004E2686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Pr="004E268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выбор способа определения поставщика;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описание объекта закупки;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E2686">
        <w:rPr>
          <w:rFonts w:ascii="Arial" w:hAnsi="Arial" w:cs="Arial"/>
          <w:color w:val="000000" w:themeColor="text1"/>
          <w:sz w:val="24"/>
          <w:szCs w:val="24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>4) заключение и исполнение контракта.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2686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Pr="004E2686">
        <w:rPr>
          <w:rFonts w:ascii="Arial" w:hAnsi="Arial" w:cs="Arial"/>
          <w:sz w:val="24"/>
          <w:szCs w:val="24"/>
        </w:rPr>
        <w:t xml:space="preserve">По результатам процедуры определения поставщика (подрядчика, исполнителя) путем проведения конкурса, или аукциона, или запроса котировок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0" w:history="1">
        <w:r w:rsidRPr="004E2686">
          <w:rPr>
            <w:rFonts w:ascii="Arial" w:hAnsi="Arial" w:cs="Arial"/>
            <w:sz w:val="24"/>
            <w:szCs w:val="24"/>
          </w:rPr>
          <w:t>законом</w:t>
        </w:r>
      </w:hyperlink>
      <w:r w:rsidRPr="004E2686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3A0C39" w:rsidRPr="004E2686" w:rsidRDefault="003A0C39" w:rsidP="003A0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32DB9" w:rsidRPr="00E97C41" w:rsidRDefault="00C32DB9" w:rsidP="00426F49">
      <w:pPr>
        <w:spacing w:after="0"/>
        <w:rPr>
          <w:rFonts w:ascii="Arial" w:hAnsi="Arial" w:cs="Arial"/>
          <w:bCs/>
          <w:color w:val="000000"/>
          <w:sz w:val="24"/>
          <w:szCs w:val="24"/>
        </w:rPr>
      </w:pPr>
      <w:r w:rsidRPr="00E97C4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C32DB9" w:rsidRPr="00E97C41" w:rsidRDefault="00C32DB9" w:rsidP="00426F49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C32DB9" w:rsidRPr="00EA031A" w:rsidRDefault="00C32DB9" w:rsidP="00E91592">
      <w:pPr>
        <w:pStyle w:val="a5"/>
        <w:jc w:val="both"/>
        <w:rPr>
          <w:rFonts w:ascii="Arial" w:hAnsi="Arial" w:cs="Arial"/>
        </w:rPr>
      </w:pPr>
      <w:r w:rsidRPr="00E97C41">
        <w:rPr>
          <w:rFonts w:ascii="Arial" w:hAnsi="Arial" w:cs="Arial"/>
          <w:sz w:val="24"/>
          <w:szCs w:val="24"/>
        </w:rPr>
        <w:tab/>
      </w:r>
      <w:r w:rsidRPr="00E97C41">
        <w:rPr>
          <w:rFonts w:ascii="Arial" w:hAnsi="Arial" w:cs="Arial"/>
          <w:sz w:val="24"/>
          <w:szCs w:val="24"/>
        </w:rPr>
        <w:tab/>
      </w:r>
      <w:r w:rsidRPr="00E97C41">
        <w:rPr>
          <w:rFonts w:ascii="Arial" w:hAnsi="Arial" w:cs="Arial"/>
          <w:sz w:val="24"/>
          <w:szCs w:val="24"/>
        </w:rPr>
        <w:tab/>
      </w:r>
      <w:r w:rsidRPr="00E97C41">
        <w:rPr>
          <w:rFonts w:ascii="Arial" w:hAnsi="Arial" w:cs="Arial"/>
          <w:sz w:val="24"/>
          <w:szCs w:val="24"/>
        </w:rPr>
        <w:tab/>
      </w:r>
      <w:r w:rsidRPr="001D4302">
        <w:rPr>
          <w:rFonts w:ascii="Times New Roman" w:hAnsi="Times New Roman"/>
          <w:sz w:val="28"/>
          <w:szCs w:val="28"/>
        </w:rPr>
        <w:tab/>
      </w:r>
      <w:r w:rsidRPr="005A59BF">
        <w:rPr>
          <w:rFonts w:ascii="Times New Roman" w:hAnsi="Times New Roman"/>
          <w:sz w:val="28"/>
          <w:szCs w:val="28"/>
        </w:rPr>
        <w:tab/>
      </w:r>
      <w:r>
        <w:tab/>
      </w:r>
      <w:r>
        <w:tab/>
      </w:r>
      <w:r>
        <w:tab/>
      </w:r>
    </w:p>
    <w:sectPr w:rsidR="00C32DB9" w:rsidRPr="00EA031A" w:rsidSect="003A0C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3B0F6229"/>
    <w:multiLevelType w:val="hybridMultilevel"/>
    <w:tmpl w:val="EFC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2E4FF7"/>
    <w:multiLevelType w:val="multilevel"/>
    <w:tmpl w:val="E392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04B6A"/>
    <w:multiLevelType w:val="hybridMultilevel"/>
    <w:tmpl w:val="16F40D1A"/>
    <w:lvl w:ilvl="0" w:tplc="7DBE6C26">
      <w:start w:val="1"/>
      <w:numFmt w:val="decimal"/>
      <w:lvlText w:val="%1."/>
      <w:lvlJc w:val="left"/>
      <w:pPr>
        <w:tabs>
          <w:tab w:val="num" w:pos="1418"/>
        </w:tabs>
        <w:ind w:left="284" w:firstLine="793"/>
      </w:pPr>
      <w:rPr>
        <w:rFonts w:cs="Times New Roman" w:hint="default"/>
      </w:rPr>
    </w:lvl>
    <w:lvl w:ilvl="1" w:tplc="5E0093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7AE"/>
    <w:rsid w:val="00035B18"/>
    <w:rsid w:val="00036AE3"/>
    <w:rsid w:val="00040E66"/>
    <w:rsid w:val="00052FAA"/>
    <w:rsid w:val="00090AC2"/>
    <w:rsid w:val="000D53E4"/>
    <w:rsid w:val="000E12D6"/>
    <w:rsid w:val="00103374"/>
    <w:rsid w:val="00125CDD"/>
    <w:rsid w:val="00165C79"/>
    <w:rsid w:val="00170906"/>
    <w:rsid w:val="001815B6"/>
    <w:rsid w:val="0019355A"/>
    <w:rsid w:val="001C11A8"/>
    <w:rsid w:val="001C5FCE"/>
    <w:rsid w:val="001D295F"/>
    <w:rsid w:val="001D4302"/>
    <w:rsid w:val="001D7B6A"/>
    <w:rsid w:val="001E277B"/>
    <w:rsid w:val="001E5A35"/>
    <w:rsid w:val="001E7695"/>
    <w:rsid w:val="001F3CCE"/>
    <w:rsid w:val="0022150B"/>
    <w:rsid w:val="00244F75"/>
    <w:rsid w:val="00263601"/>
    <w:rsid w:val="002716F2"/>
    <w:rsid w:val="00285CF9"/>
    <w:rsid w:val="002C1130"/>
    <w:rsid w:val="002C54CB"/>
    <w:rsid w:val="002C7920"/>
    <w:rsid w:val="002D1342"/>
    <w:rsid w:val="003061BA"/>
    <w:rsid w:val="003167B9"/>
    <w:rsid w:val="00330962"/>
    <w:rsid w:val="003346EF"/>
    <w:rsid w:val="00337879"/>
    <w:rsid w:val="00342E72"/>
    <w:rsid w:val="00355C28"/>
    <w:rsid w:val="00360B4A"/>
    <w:rsid w:val="0036655C"/>
    <w:rsid w:val="003A0C39"/>
    <w:rsid w:val="003D0B94"/>
    <w:rsid w:val="003D441F"/>
    <w:rsid w:val="00406D2F"/>
    <w:rsid w:val="00426F49"/>
    <w:rsid w:val="00451153"/>
    <w:rsid w:val="004511DD"/>
    <w:rsid w:val="00457445"/>
    <w:rsid w:val="0046047C"/>
    <w:rsid w:val="0047579A"/>
    <w:rsid w:val="00476789"/>
    <w:rsid w:val="004D14A6"/>
    <w:rsid w:val="004F08B7"/>
    <w:rsid w:val="00503A92"/>
    <w:rsid w:val="005104C6"/>
    <w:rsid w:val="005238E4"/>
    <w:rsid w:val="00545A9E"/>
    <w:rsid w:val="005727FA"/>
    <w:rsid w:val="0058118B"/>
    <w:rsid w:val="005911BD"/>
    <w:rsid w:val="00593240"/>
    <w:rsid w:val="005A59BF"/>
    <w:rsid w:val="005A7DDF"/>
    <w:rsid w:val="005E0558"/>
    <w:rsid w:val="00612787"/>
    <w:rsid w:val="00624088"/>
    <w:rsid w:val="00632B4B"/>
    <w:rsid w:val="0063436B"/>
    <w:rsid w:val="00652C02"/>
    <w:rsid w:val="00662D27"/>
    <w:rsid w:val="006810BA"/>
    <w:rsid w:val="006A339D"/>
    <w:rsid w:val="006A468F"/>
    <w:rsid w:val="006B3F29"/>
    <w:rsid w:val="006E74C7"/>
    <w:rsid w:val="00701554"/>
    <w:rsid w:val="007263A2"/>
    <w:rsid w:val="00745012"/>
    <w:rsid w:val="0075283B"/>
    <w:rsid w:val="0075487A"/>
    <w:rsid w:val="00762660"/>
    <w:rsid w:val="00764B35"/>
    <w:rsid w:val="0077474D"/>
    <w:rsid w:val="007803A9"/>
    <w:rsid w:val="00781D63"/>
    <w:rsid w:val="00794038"/>
    <w:rsid w:val="007C0919"/>
    <w:rsid w:val="007D5022"/>
    <w:rsid w:val="007E5910"/>
    <w:rsid w:val="00803B62"/>
    <w:rsid w:val="00806967"/>
    <w:rsid w:val="00831CAE"/>
    <w:rsid w:val="008543EB"/>
    <w:rsid w:val="008544EE"/>
    <w:rsid w:val="00865B59"/>
    <w:rsid w:val="0088502A"/>
    <w:rsid w:val="0089466A"/>
    <w:rsid w:val="008C3AC3"/>
    <w:rsid w:val="008C3D10"/>
    <w:rsid w:val="00907FEE"/>
    <w:rsid w:val="00915B8C"/>
    <w:rsid w:val="00917CD3"/>
    <w:rsid w:val="00925396"/>
    <w:rsid w:val="00967FD8"/>
    <w:rsid w:val="00971341"/>
    <w:rsid w:val="009A16CA"/>
    <w:rsid w:val="009B0684"/>
    <w:rsid w:val="009B7147"/>
    <w:rsid w:val="009C5B33"/>
    <w:rsid w:val="009D022F"/>
    <w:rsid w:val="009D59CC"/>
    <w:rsid w:val="009E353E"/>
    <w:rsid w:val="00A310F6"/>
    <w:rsid w:val="00A62929"/>
    <w:rsid w:val="00A7597E"/>
    <w:rsid w:val="00A9147C"/>
    <w:rsid w:val="00AE27F5"/>
    <w:rsid w:val="00AE3737"/>
    <w:rsid w:val="00B07E9F"/>
    <w:rsid w:val="00B13CB6"/>
    <w:rsid w:val="00B521A3"/>
    <w:rsid w:val="00B52B68"/>
    <w:rsid w:val="00B62055"/>
    <w:rsid w:val="00B7443E"/>
    <w:rsid w:val="00B83F96"/>
    <w:rsid w:val="00BA4FA3"/>
    <w:rsid w:val="00BB447A"/>
    <w:rsid w:val="00BD6B68"/>
    <w:rsid w:val="00C006AB"/>
    <w:rsid w:val="00C222F7"/>
    <w:rsid w:val="00C32DB9"/>
    <w:rsid w:val="00C412E8"/>
    <w:rsid w:val="00C5776B"/>
    <w:rsid w:val="00C76D5D"/>
    <w:rsid w:val="00CA3F88"/>
    <w:rsid w:val="00CB37F2"/>
    <w:rsid w:val="00CC758F"/>
    <w:rsid w:val="00CD0985"/>
    <w:rsid w:val="00D14CB3"/>
    <w:rsid w:val="00D20FEB"/>
    <w:rsid w:val="00D36F3B"/>
    <w:rsid w:val="00D64BD1"/>
    <w:rsid w:val="00D92FF5"/>
    <w:rsid w:val="00DB3BD7"/>
    <w:rsid w:val="00DB5D17"/>
    <w:rsid w:val="00DE67B5"/>
    <w:rsid w:val="00DF1D36"/>
    <w:rsid w:val="00E027AE"/>
    <w:rsid w:val="00E1686F"/>
    <w:rsid w:val="00E41977"/>
    <w:rsid w:val="00E45247"/>
    <w:rsid w:val="00E66AD0"/>
    <w:rsid w:val="00E85783"/>
    <w:rsid w:val="00E91592"/>
    <w:rsid w:val="00E97C41"/>
    <w:rsid w:val="00EA031A"/>
    <w:rsid w:val="00EA7EEF"/>
    <w:rsid w:val="00ED5EC4"/>
    <w:rsid w:val="00EE2421"/>
    <w:rsid w:val="00EE25D1"/>
    <w:rsid w:val="00EF17B5"/>
    <w:rsid w:val="00F03777"/>
    <w:rsid w:val="00F21777"/>
    <w:rsid w:val="00F250FC"/>
    <w:rsid w:val="00F36E63"/>
    <w:rsid w:val="00F46B77"/>
    <w:rsid w:val="00F54EC0"/>
    <w:rsid w:val="00F63B29"/>
    <w:rsid w:val="00F769C5"/>
    <w:rsid w:val="00F84897"/>
    <w:rsid w:val="00F8548F"/>
    <w:rsid w:val="00FC54C5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EA03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6A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uiPriority w:val="99"/>
    <w:rsid w:val="0075487A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C5B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006AB"/>
    <w:rPr>
      <w:rFonts w:ascii="Times New Roman" w:hAnsi="Times New Roman" w:cs="Times New Roman"/>
      <w:sz w:val="2"/>
      <w:lang w:eastAsia="en-US"/>
    </w:rPr>
  </w:style>
  <w:style w:type="character" w:customStyle="1" w:styleId="blk">
    <w:name w:val="blk"/>
    <w:basedOn w:val="a0"/>
    <w:uiPriority w:val="99"/>
    <w:rsid w:val="00B7443E"/>
    <w:rPr>
      <w:rFonts w:cs="Times New Roman"/>
    </w:rPr>
  </w:style>
  <w:style w:type="paragraph" w:styleId="a5">
    <w:name w:val="No Spacing"/>
    <w:uiPriority w:val="99"/>
    <w:qFormat/>
    <w:rsid w:val="007803A9"/>
    <w:rPr>
      <w:rFonts w:eastAsia="Times New Roman"/>
      <w:sz w:val="22"/>
      <w:szCs w:val="22"/>
      <w:lang w:eastAsia="en-US"/>
    </w:rPr>
  </w:style>
  <w:style w:type="paragraph" w:styleId="a6">
    <w:name w:val="Normal (Web)"/>
    <w:basedOn w:val="a"/>
    <w:rsid w:val="00457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57445"/>
    <w:rPr>
      <w:rFonts w:cs="Times New Roman"/>
      <w:b/>
    </w:rPr>
  </w:style>
  <w:style w:type="paragraph" w:customStyle="1" w:styleId="consplustitle">
    <w:name w:val="consplustitle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A031A"/>
    <w:rPr>
      <w:rFonts w:cs="Times New Roman"/>
      <w:color w:val="0000FF"/>
      <w:u w:val="single"/>
    </w:rPr>
  </w:style>
  <w:style w:type="paragraph" w:customStyle="1" w:styleId="consnonformat">
    <w:name w:val="consnonformat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locked/>
    <w:rsid w:val="00EA031A"/>
    <w:rPr>
      <w:rFonts w:cs="Times New Roman"/>
      <w:i/>
      <w:iCs/>
    </w:rPr>
  </w:style>
  <w:style w:type="paragraph" w:customStyle="1" w:styleId="editlog">
    <w:name w:val="editlog"/>
    <w:basedOn w:val="a"/>
    <w:uiPriority w:val="99"/>
    <w:rsid w:val="00EA0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3pt">
    <w:name w:val="Основной текст (5) + 13 pt"/>
    <w:uiPriority w:val="99"/>
    <w:rsid w:val="00EA031A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0">
    <w:name w:val="ConsPlusNormal"/>
    <w:uiPriority w:val="99"/>
    <w:rsid w:val="00EA031A"/>
    <w:pPr>
      <w:widowControl w:val="0"/>
      <w:autoSpaceDE w:val="0"/>
      <w:autoSpaceDN w:val="0"/>
    </w:pPr>
    <w:rPr>
      <w:rFonts w:cs="Calibri"/>
      <w:sz w:val="22"/>
    </w:rPr>
  </w:style>
  <w:style w:type="paragraph" w:styleId="aa">
    <w:name w:val="Body Text"/>
    <w:basedOn w:val="a"/>
    <w:link w:val="ab"/>
    <w:uiPriority w:val="99"/>
    <w:rsid w:val="00E915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E91592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E915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8C3AC3"/>
    <w:pPr>
      <w:widowControl w:val="0"/>
      <w:suppressAutoHyphens/>
      <w:spacing w:after="0" w:line="240" w:lineRule="auto"/>
      <w:jc w:val="both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ACD5A46BBA305DF8DD7574FF6F14408F51DB2633F3DF80768EBF59D8tD7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E2A36D54E9C54676BB10A65A2A5C84AEF5C0CDBA9D882A760F253DEA69CA47395046DED3B08FDB2u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123</dc:creator>
  <cp:lastModifiedBy>1</cp:lastModifiedBy>
  <cp:revision>4</cp:revision>
  <cp:lastPrinted>2021-10-10T11:34:00Z</cp:lastPrinted>
  <dcterms:created xsi:type="dcterms:W3CDTF">2021-10-27T13:59:00Z</dcterms:created>
  <dcterms:modified xsi:type="dcterms:W3CDTF">2021-10-10T11:36:00Z</dcterms:modified>
</cp:coreProperties>
</file>