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rPr>
          <w:rFonts w:ascii="Arial" w:hAnsi="Arial" w:cs="Arial"/>
          <w:b/>
          <w:sz w:val="24"/>
          <w:szCs w:val="24"/>
        </w:rPr>
      </w:pPr>
    </w:p>
    <w:p>
      <w:pPr>
        <w:pStyle w:val="19"/>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АДМИНИСТРАЦИЯ</w:t>
      </w:r>
    </w:p>
    <w:p>
      <w:pPr>
        <w:spacing w:after="0"/>
        <w:jc w:val="center"/>
        <w:rPr>
          <w:rFonts w:ascii="Arial" w:hAnsi="Arial" w:cs="Arial"/>
          <w:b/>
          <w:sz w:val="24"/>
          <w:szCs w:val="24"/>
        </w:rPr>
      </w:pPr>
      <w:r>
        <w:rPr>
          <w:rFonts w:ascii="Arial" w:hAnsi="Arial" w:cs="Arial"/>
          <w:b/>
          <w:sz w:val="24"/>
          <w:szCs w:val="24"/>
        </w:rPr>
        <w:t>ОТРОЖКИНСКОГО  СЕЛЬСКОГО ПОСЕЛЕНИЯ</w:t>
      </w:r>
    </w:p>
    <w:p>
      <w:pPr>
        <w:pStyle w:val="2"/>
        <w:rPr>
          <w:rFonts w:ascii="Arial" w:hAnsi="Arial" w:cs="Arial"/>
          <w:sz w:val="24"/>
          <w:szCs w:val="24"/>
        </w:rPr>
      </w:pPr>
      <w:r>
        <w:rPr>
          <w:rFonts w:ascii="Arial" w:hAnsi="Arial" w:cs="Arial"/>
          <w:sz w:val="24"/>
          <w:szCs w:val="24"/>
        </w:rPr>
        <w:t xml:space="preserve">СЕРАФИМОВИЧСКОГО МУНИЦИПАЛЬНОГО РАЙОНА </w:t>
      </w:r>
    </w:p>
    <w:p>
      <w:pPr>
        <w:pStyle w:val="2"/>
        <w:rPr>
          <w:rFonts w:ascii="Arial" w:hAnsi="Arial" w:cs="Arial"/>
          <w:sz w:val="24"/>
          <w:szCs w:val="24"/>
        </w:rPr>
      </w:pPr>
      <w:r>
        <w:rPr>
          <w:rFonts w:ascii="Arial" w:hAnsi="Arial" w:cs="Arial"/>
          <w:sz w:val="24"/>
          <w:szCs w:val="24"/>
        </w:rPr>
        <w:t>ВОЛГОГРАДСКОЙ  ОБЛАСТИ</w:t>
      </w:r>
    </w:p>
    <w:p>
      <w:pPr>
        <w:rPr>
          <w:lang w:eastAsia="ar-SA"/>
        </w:rPr>
      </w:pPr>
      <w:r>
        <w:rPr>
          <w:lang w:eastAsia="ar-SA"/>
        </w:rPr>
        <w:t>_____________________________________________________________________________________</w:t>
      </w:r>
    </w:p>
    <w:p>
      <w:pPr>
        <w:pStyle w:val="19"/>
        <w:jc w:val="center"/>
        <w:rPr>
          <w:rFonts w:ascii="Arial" w:hAnsi="Arial" w:cs="Arial"/>
          <w:b/>
          <w:sz w:val="24"/>
          <w:szCs w:val="24"/>
        </w:rPr>
      </w:pPr>
    </w:p>
    <w:p>
      <w:pPr>
        <w:pStyle w:val="19"/>
        <w:jc w:val="center"/>
        <w:rPr>
          <w:rFonts w:ascii="Arial" w:hAnsi="Arial" w:cs="Arial"/>
          <w:b/>
          <w:sz w:val="24"/>
          <w:szCs w:val="24"/>
        </w:rPr>
      </w:pPr>
      <w:r>
        <w:rPr>
          <w:rFonts w:ascii="Arial" w:hAnsi="Arial" w:cs="Arial"/>
          <w:b/>
          <w:sz w:val="24"/>
          <w:szCs w:val="24"/>
        </w:rPr>
        <w:t>ПОСТАНОВЛЕНИЕ</w:t>
      </w:r>
    </w:p>
    <w:p>
      <w:pPr>
        <w:pStyle w:val="19"/>
        <w:jc w:val="center"/>
        <w:rPr>
          <w:rFonts w:ascii="Arial" w:hAnsi="Arial" w:cs="Arial"/>
          <w:b/>
          <w:sz w:val="24"/>
          <w:szCs w:val="24"/>
        </w:rPr>
      </w:pPr>
    </w:p>
    <w:p>
      <w:pPr>
        <w:pStyle w:val="10"/>
        <w:rPr>
          <w:rFonts w:ascii="Arial" w:hAnsi="Arial" w:cs="Arial"/>
          <w:b w:val="0"/>
          <w:sz w:val="24"/>
          <w:szCs w:val="24"/>
        </w:rPr>
      </w:pPr>
      <w:r>
        <w:rPr>
          <w:rFonts w:ascii="Arial" w:hAnsi="Arial" w:cs="Arial"/>
          <w:b w:val="0"/>
          <w:sz w:val="24"/>
          <w:szCs w:val="24"/>
        </w:rPr>
        <w:t>№  26                                                                                            15 октября  2019 года</w:t>
      </w:r>
    </w:p>
    <w:p>
      <w:pPr>
        <w:spacing w:line="240" w:lineRule="auto"/>
        <w:rPr>
          <w:rFonts w:ascii="Arial" w:hAnsi="Arial" w:cs="Arial"/>
          <w:sz w:val="24"/>
          <w:szCs w:val="24"/>
        </w:rPr>
      </w:pP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«Об    утверждении    муниципальной    программы,    направленной</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на   реализацию   мероприятий   по    благоустройству    территории</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 xml:space="preserve">Отрожкинского         сельского        поселения      Серафимовичского </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муниципального района Волгоградской  области на 2020-2022  годы</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 xml:space="preserve">« Комплексное  благоустройство  территории      расположенной   по </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адресу:     Волгоградская      область      Серафимовичский      район</w:t>
      </w:r>
    </w:p>
    <w:p>
      <w:pPr>
        <w:pStyle w:val="12"/>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 xml:space="preserve"> х.Отрожки по ул.Центральная»</w:t>
      </w:r>
    </w:p>
    <w:p>
      <w:pPr>
        <w:pStyle w:val="12"/>
        <w:shd w:val="clear" w:color="auto" w:fill="auto"/>
        <w:tabs>
          <w:tab w:val="left" w:pos="8322"/>
        </w:tabs>
        <w:spacing w:line="240" w:lineRule="auto"/>
        <w:ind w:firstLine="0"/>
        <w:rPr>
          <w:rFonts w:ascii="Arial" w:hAnsi="Arial" w:cs="Arial"/>
          <w:sz w:val="24"/>
          <w:szCs w:val="24"/>
        </w:rPr>
      </w:pPr>
    </w:p>
    <w:p>
      <w:pPr>
        <w:pStyle w:val="12"/>
        <w:shd w:val="clear" w:color="auto" w:fill="auto"/>
        <w:tabs>
          <w:tab w:val="left" w:pos="8322"/>
        </w:tabs>
        <w:spacing w:line="240" w:lineRule="auto"/>
        <w:ind w:firstLine="0"/>
        <w:rPr>
          <w:rFonts w:ascii="Arial" w:hAnsi="Arial" w:cs="Arial"/>
          <w:sz w:val="24"/>
          <w:szCs w:val="24"/>
        </w:rPr>
      </w:pPr>
    </w:p>
    <w:p>
      <w:pPr>
        <w:pStyle w:val="12"/>
        <w:shd w:val="clear" w:color="auto" w:fill="auto"/>
        <w:tabs>
          <w:tab w:val="left" w:pos="8322"/>
        </w:tabs>
        <w:spacing w:line="240" w:lineRule="auto"/>
        <w:ind w:firstLine="0"/>
        <w:rPr>
          <w:rFonts w:ascii="Arial" w:hAnsi="Arial" w:cs="Arial"/>
          <w:sz w:val="24"/>
          <w:szCs w:val="24"/>
        </w:rPr>
      </w:pPr>
      <w:bookmarkStart w:id="2" w:name="_GoBack"/>
      <w:bookmarkEnd w:id="2"/>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В соответствии с постановлением Правительства РФ от 10.02.2017 года № 169 «Об утверждении Правил предоставления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 администрация Отрожкинского сельского поселения Серафимовичского района Волгоградской области</w:t>
      </w:r>
    </w:p>
    <w:p>
      <w:pPr>
        <w:pStyle w:val="12"/>
        <w:shd w:val="clear" w:color="auto" w:fill="auto"/>
        <w:tabs>
          <w:tab w:val="left" w:pos="8322"/>
        </w:tabs>
        <w:spacing w:line="240" w:lineRule="auto"/>
        <w:ind w:firstLine="0"/>
        <w:jc w:val="both"/>
        <w:rPr>
          <w:rFonts w:ascii="Arial" w:hAnsi="Arial" w:cs="Arial"/>
          <w:sz w:val="24"/>
          <w:szCs w:val="24"/>
        </w:rPr>
      </w:pP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ПОСТАНОВЛЯЕТ:</w:t>
      </w:r>
    </w:p>
    <w:p>
      <w:pPr>
        <w:pStyle w:val="12"/>
        <w:shd w:val="clear" w:color="auto" w:fill="auto"/>
        <w:tabs>
          <w:tab w:val="left" w:pos="8322"/>
        </w:tabs>
        <w:spacing w:line="240" w:lineRule="auto"/>
        <w:ind w:firstLine="0"/>
        <w:jc w:val="both"/>
        <w:rPr>
          <w:rFonts w:ascii="Arial" w:hAnsi="Arial" w:cs="Arial"/>
          <w:sz w:val="24"/>
          <w:szCs w:val="24"/>
        </w:rPr>
      </w:pP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1. Утвердить прилагаемую муниципальную программу, направленную на реализацию мероприятий по благоустройству территории Отрожкинского сельского поселения Серафимовичского муниципального района Волгоградской области на 2020-2022 год « Комплексное  благоустройство  территории      расположенной   по  адресу:     Волгоградская      область      Серафимовичский      район  х.Отрожки по ул.Центральная»</w:t>
      </w: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2. Настоящее постановление вступает в силу со дня его подписания и подлежит официальному обнародованию в установленном порядке.</w:t>
      </w: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3. Контроль  за исполнением данного постановления оставляю за собой</w:t>
      </w:r>
      <w:r>
        <w:rPr>
          <w:rFonts w:ascii="Arial" w:hAnsi="Arial" w:cs="Arial"/>
          <w:b/>
          <w:sz w:val="24"/>
          <w:szCs w:val="24"/>
        </w:rPr>
        <w:t>.</w:t>
      </w:r>
    </w:p>
    <w:p>
      <w:pPr>
        <w:jc w:val="both"/>
        <w:rPr>
          <w:rFonts w:ascii="Arial" w:hAnsi="Arial" w:cs="Arial"/>
          <w:sz w:val="24"/>
          <w:szCs w:val="24"/>
        </w:rPr>
      </w:pPr>
    </w:p>
    <w:p>
      <w:pPr>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Глава Отрожкинского</w:t>
      </w:r>
    </w:p>
    <w:p>
      <w:pPr>
        <w:spacing w:after="0" w:line="240" w:lineRule="auto"/>
        <w:jc w:val="both"/>
        <w:rPr>
          <w:rFonts w:ascii="Arial" w:hAnsi="Arial" w:cs="Arial"/>
          <w:sz w:val="24"/>
          <w:szCs w:val="24"/>
        </w:rPr>
      </w:pPr>
      <w:r>
        <w:rPr>
          <w:rFonts w:ascii="Arial" w:hAnsi="Arial" w:cs="Arial"/>
          <w:sz w:val="24"/>
          <w:szCs w:val="24"/>
        </w:rPr>
        <w:t>сельского поселения                                                                          Г.П.Коновалова</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p>
    <w:p>
      <w:pPr>
        <w:pStyle w:val="14"/>
        <w:shd w:val="clear" w:color="auto" w:fill="auto"/>
        <w:spacing w:line="240" w:lineRule="auto"/>
        <w:ind w:left="5180"/>
        <w:jc w:val="both"/>
        <w:rPr>
          <w:rStyle w:val="17"/>
          <w:rFonts w:ascii="Arial" w:hAnsi="Arial" w:cs="Arial"/>
          <w:sz w:val="24"/>
          <w:szCs w:val="24"/>
        </w:rPr>
      </w:pPr>
    </w:p>
    <w:p>
      <w:pPr>
        <w:pStyle w:val="14"/>
        <w:shd w:val="clear" w:color="auto" w:fill="auto"/>
        <w:spacing w:line="240" w:lineRule="auto"/>
        <w:ind w:left="5180"/>
        <w:jc w:val="both"/>
        <w:rPr>
          <w:rStyle w:val="17"/>
          <w:rFonts w:ascii="Arial" w:hAnsi="Arial" w:cs="Arial"/>
          <w:sz w:val="24"/>
          <w:szCs w:val="24"/>
        </w:rPr>
      </w:pPr>
    </w:p>
    <w:p>
      <w:pPr>
        <w:pStyle w:val="14"/>
        <w:shd w:val="clear" w:color="auto" w:fill="auto"/>
        <w:spacing w:line="240" w:lineRule="auto"/>
        <w:ind w:left="5180"/>
        <w:jc w:val="both"/>
        <w:rPr>
          <w:rFonts w:ascii="Arial" w:hAnsi="Arial" w:cs="Arial"/>
          <w:sz w:val="24"/>
          <w:szCs w:val="24"/>
          <w:shd w:val="clear" w:color="auto" w:fill="auto"/>
        </w:rPr>
      </w:pPr>
      <w:r>
        <w:rPr>
          <w:rStyle w:val="17"/>
          <w:rFonts w:ascii="Arial" w:hAnsi="Arial" w:cs="Arial"/>
          <w:sz w:val="24"/>
          <w:szCs w:val="24"/>
        </w:rPr>
        <w:t>Приложение</w:t>
      </w:r>
    </w:p>
    <w:p>
      <w:pPr>
        <w:pStyle w:val="12"/>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Pr>
          <w:rFonts w:ascii="Arial" w:hAnsi="Arial" w:cs="Arial"/>
          <w:sz w:val="24"/>
          <w:szCs w:val="24"/>
        </w:rPr>
        <w:t xml:space="preserve">                                            Утверждено постановлением администрации </w:t>
      </w:r>
    </w:p>
    <w:p>
      <w:pPr>
        <w:pStyle w:val="12"/>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Pr>
          <w:rFonts w:ascii="Arial" w:hAnsi="Arial" w:cs="Arial"/>
          <w:sz w:val="24"/>
          <w:szCs w:val="24"/>
        </w:rPr>
        <w:t xml:space="preserve">                                            Отрожкинского сельского поселения </w:t>
      </w:r>
    </w:p>
    <w:p>
      <w:pPr>
        <w:pStyle w:val="12"/>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Pr>
          <w:rFonts w:ascii="Arial" w:hAnsi="Arial" w:cs="Arial"/>
          <w:sz w:val="24"/>
          <w:szCs w:val="24"/>
        </w:rPr>
        <w:t xml:space="preserve">                                            Серафимовичского муниципального района </w:t>
      </w:r>
    </w:p>
    <w:p>
      <w:pPr>
        <w:pStyle w:val="12"/>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Pr>
          <w:rFonts w:ascii="Arial" w:hAnsi="Arial" w:cs="Arial"/>
          <w:sz w:val="24"/>
          <w:szCs w:val="24"/>
        </w:rPr>
        <w:t xml:space="preserve">                                            Волгоградской </w:t>
      </w:r>
      <w:r>
        <w:rPr>
          <w:rFonts w:ascii="Arial" w:hAnsi="Arial" w:cs="Arial"/>
          <w:sz w:val="24"/>
          <w:szCs w:val="24"/>
          <w:shd w:val="clear" w:color="auto" w:fill="auto"/>
        </w:rPr>
        <w:t>области от  15.10.2019 г. №</w:t>
      </w:r>
      <w:r>
        <w:rPr>
          <w:rFonts w:ascii="Arial" w:hAnsi="Arial" w:cs="Arial"/>
          <w:sz w:val="24"/>
          <w:szCs w:val="24"/>
        </w:rPr>
        <w:t xml:space="preserve"> 26</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 xml:space="preserve">РАЗДЕЛ </w:t>
      </w:r>
      <w:r>
        <w:rPr>
          <w:rFonts w:ascii="Arial" w:hAnsi="Arial" w:cs="Arial"/>
          <w:b/>
          <w:sz w:val="24"/>
          <w:szCs w:val="24"/>
          <w:lang w:val="en-US"/>
        </w:rPr>
        <w:t>I</w:t>
      </w:r>
    </w:p>
    <w:p>
      <w:pPr>
        <w:spacing w:after="0" w:line="240" w:lineRule="auto"/>
        <w:jc w:val="center"/>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Муниципальная программа</w:t>
      </w:r>
    </w:p>
    <w:p>
      <w:pPr>
        <w:spacing w:after="0" w:line="240" w:lineRule="auto"/>
        <w:jc w:val="center"/>
        <w:rPr>
          <w:rFonts w:ascii="Arial" w:hAnsi="Arial" w:cs="Arial"/>
          <w:b/>
          <w:sz w:val="24"/>
          <w:szCs w:val="24"/>
        </w:rPr>
      </w:pPr>
      <w:r>
        <w:rPr>
          <w:rFonts w:ascii="Arial" w:hAnsi="Arial" w:cs="Arial"/>
          <w:b/>
          <w:sz w:val="24"/>
          <w:szCs w:val="24"/>
        </w:rPr>
        <w:t>« Комплексное благоустройство территории расположенной по адресу: Волгоградская  область  Серафимовичский  район х.Отрожки по ул.Центральная»</w:t>
      </w:r>
    </w:p>
    <w:p>
      <w:pPr>
        <w:pStyle w:val="12"/>
        <w:shd w:val="clear" w:color="auto" w:fill="auto"/>
        <w:tabs>
          <w:tab w:val="left" w:pos="8322"/>
        </w:tabs>
        <w:spacing w:line="240" w:lineRule="auto"/>
        <w:ind w:firstLine="0"/>
        <w:rPr>
          <w:rFonts w:ascii="Arial" w:hAnsi="Arial" w:cs="Arial"/>
          <w:b/>
          <w:sz w:val="24"/>
          <w:szCs w:val="24"/>
        </w:rPr>
      </w:pPr>
    </w:p>
    <w:p>
      <w:pPr>
        <w:pStyle w:val="12"/>
        <w:shd w:val="clear" w:color="auto" w:fill="auto"/>
        <w:tabs>
          <w:tab w:val="left" w:pos="8322"/>
        </w:tabs>
        <w:spacing w:line="240" w:lineRule="auto"/>
        <w:ind w:firstLine="0"/>
        <w:jc w:val="center"/>
        <w:rPr>
          <w:rFonts w:ascii="Arial" w:hAnsi="Arial" w:cs="Arial"/>
          <w:sz w:val="24"/>
          <w:szCs w:val="24"/>
        </w:rPr>
      </w:pPr>
    </w:p>
    <w:p>
      <w:pPr>
        <w:pStyle w:val="12"/>
        <w:shd w:val="clear" w:color="auto" w:fill="auto"/>
        <w:tabs>
          <w:tab w:val="left" w:pos="8322"/>
        </w:tabs>
        <w:spacing w:line="240" w:lineRule="auto"/>
        <w:ind w:firstLine="0"/>
        <w:jc w:val="center"/>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 xml:space="preserve">Сроки и этапы реализации программы: программа реализуется в два этапа </w:t>
      </w:r>
    </w:p>
    <w:p>
      <w:pPr>
        <w:spacing w:after="0" w:line="240" w:lineRule="auto"/>
        <w:jc w:val="center"/>
        <w:rPr>
          <w:rFonts w:ascii="Arial" w:hAnsi="Arial" w:cs="Arial"/>
          <w:b/>
          <w:sz w:val="24"/>
          <w:szCs w:val="24"/>
        </w:rPr>
      </w:pPr>
      <w:r>
        <w:rPr>
          <w:rFonts w:ascii="Arial" w:hAnsi="Arial" w:cs="Arial"/>
          <w:b/>
          <w:sz w:val="24"/>
          <w:szCs w:val="24"/>
        </w:rPr>
        <w:t>в 2020-2022 годы</w:t>
      </w:r>
    </w:p>
    <w:p>
      <w:pPr>
        <w:spacing w:after="0" w:line="240" w:lineRule="auto"/>
        <w:jc w:val="center"/>
        <w:rPr>
          <w:rFonts w:ascii="Arial" w:hAnsi="Arial" w:cs="Arial"/>
          <w:sz w:val="24"/>
          <w:szCs w:val="24"/>
        </w:rPr>
      </w:pP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 xml:space="preserve">Утверждена постановлением администрации Отрожкинского  сельского поселения Серафимовичского муниципального района Волгоградской области от    </w:t>
      </w:r>
      <w:r>
        <w:rPr>
          <w:rFonts w:ascii="Arial" w:hAnsi="Arial" w:cs="Arial"/>
          <w:sz w:val="24"/>
          <w:szCs w:val="24"/>
          <w:shd w:val="clear" w:color="auto" w:fill="auto"/>
        </w:rPr>
        <w:t>15.10.2019 г. №</w:t>
      </w:r>
      <w:r>
        <w:rPr>
          <w:rFonts w:ascii="Arial" w:hAnsi="Arial" w:cs="Arial"/>
          <w:sz w:val="24"/>
          <w:szCs w:val="24"/>
        </w:rPr>
        <w:t xml:space="preserve"> 26  «Об утверждении муниципальной программы, направленной</w:t>
      </w: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на реализацию мероприятий по благоустройству территории Отрожкинского сельского поселения Серафимовичского  муниципального района Волгоградской области на 2020-2022 годы»</w:t>
      </w:r>
    </w:p>
    <w:p>
      <w:pPr>
        <w:spacing w:after="0" w:line="240" w:lineRule="auto"/>
        <w:jc w:val="both"/>
        <w:rPr>
          <w:rFonts w:ascii="Arial" w:hAnsi="Arial" w:cs="Arial"/>
          <w:sz w:val="24"/>
          <w:szCs w:val="24"/>
        </w:rPr>
      </w:pPr>
    </w:p>
    <w:p>
      <w:pPr>
        <w:spacing w:after="0" w:line="240" w:lineRule="auto"/>
        <w:jc w:val="center"/>
        <w:rPr>
          <w:rFonts w:ascii="Arial" w:hAnsi="Arial" w:cs="Arial"/>
          <w:b/>
          <w:sz w:val="24"/>
          <w:szCs w:val="24"/>
        </w:rPr>
      </w:pPr>
      <w:r>
        <w:rPr>
          <w:rFonts w:ascii="Arial" w:hAnsi="Arial" w:cs="Arial"/>
          <w:b/>
          <w:sz w:val="24"/>
          <w:szCs w:val="24"/>
        </w:rPr>
        <w:t xml:space="preserve">РАЗДЕЛ </w:t>
      </w:r>
      <w:r>
        <w:rPr>
          <w:rFonts w:ascii="Arial" w:hAnsi="Arial" w:cs="Arial"/>
          <w:b/>
          <w:sz w:val="24"/>
          <w:szCs w:val="24"/>
          <w:lang w:val="en-US"/>
        </w:rPr>
        <w:t>II</w:t>
      </w:r>
    </w:p>
    <w:p>
      <w:pPr>
        <w:spacing w:after="0" w:line="240" w:lineRule="auto"/>
        <w:jc w:val="center"/>
        <w:rPr>
          <w:rFonts w:ascii="Arial" w:hAnsi="Arial" w:cs="Arial"/>
          <w:sz w:val="24"/>
          <w:szCs w:val="24"/>
        </w:rPr>
      </w:pPr>
    </w:p>
    <w:p>
      <w:pPr>
        <w:numPr>
          <w:ilvl w:val="0"/>
          <w:numId w:val="1"/>
        </w:numPr>
        <w:spacing w:after="0" w:line="240" w:lineRule="auto"/>
        <w:jc w:val="center"/>
        <w:rPr>
          <w:rFonts w:ascii="Arial" w:hAnsi="Arial" w:cs="Arial"/>
          <w:b/>
          <w:sz w:val="24"/>
          <w:szCs w:val="24"/>
        </w:rPr>
      </w:pPr>
      <w:r>
        <w:rPr>
          <w:rFonts w:ascii="Arial" w:hAnsi="Arial" w:cs="Arial"/>
          <w:b/>
          <w:sz w:val="24"/>
          <w:szCs w:val="24"/>
        </w:rPr>
        <w:t>Характеристика текущего состояния сектора  благоустройства в Отрожкинском   сельском поселении Серафимовичского муниципального района Волгоградской области</w:t>
      </w:r>
    </w:p>
    <w:p>
      <w:pPr>
        <w:spacing w:after="0" w:line="240" w:lineRule="auto"/>
        <w:ind w:left="360"/>
        <w:jc w:val="center"/>
        <w:rPr>
          <w:rFonts w:ascii="Arial" w:hAnsi="Arial" w:cs="Arial"/>
          <w:b/>
          <w:sz w:val="24"/>
          <w:szCs w:val="24"/>
        </w:rPr>
      </w:pPr>
    </w:p>
    <w:p>
      <w:pPr>
        <w:spacing w:after="0" w:line="240" w:lineRule="auto"/>
        <w:jc w:val="both"/>
        <w:rPr>
          <w:rFonts w:ascii="Arial" w:hAnsi="Arial" w:cs="Arial"/>
          <w:sz w:val="24"/>
          <w:szCs w:val="24"/>
        </w:rPr>
      </w:pPr>
      <w:r>
        <w:rPr>
          <w:rFonts w:ascii="Arial" w:hAnsi="Arial" w:cs="Arial"/>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pPr>
        <w:spacing w:after="0" w:line="240" w:lineRule="auto"/>
        <w:jc w:val="both"/>
        <w:rPr>
          <w:rFonts w:ascii="Arial" w:hAnsi="Arial" w:cs="Arial"/>
          <w:sz w:val="24"/>
          <w:szCs w:val="24"/>
        </w:rPr>
      </w:pPr>
      <w:r>
        <w:rPr>
          <w:rFonts w:ascii="Arial" w:hAnsi="Arial" w:cs="Arial"/>
          <w:sz w:val="24"/>
          <w:szCs w:val="24"/>
        </w:rPr>
        <w:t>Важнейшей задачей Отрожкинского 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w:t>
      </w:r>
    </w:p>
    <w:p>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Дворовые территории, объекты недвижимого имущества, которые требуются благоустройства, отсутствуют. Инвентаризация уровня благоустройства индивидуальных жилых домов  и земельных участков, предоставленных для их размещения, не проводится в связи с отсутствием обязанности её проведения.</w:t>
      </w:r>
    </w:p>
    <w:p>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r>
        <w:rPr>
          <w:rFonts w:ascii="Arial" w:hAnsi="Arial" w:cs="Arial"/>
        </w:rPr>
        <w:t>.</w:t>
      </w:r>
    </w:p>
    <w:p>
      <w:pPr>
        <w:pStyle w:val="9"/>
        <w:ind w:firstLine="540"/>
        <w:jc w:val="both"/>
        <w:rPr>
          <w:rFonts w:ascii="Arial" w:hAnsi="Arial" w:cs="Arial"/>
        </w:rPr>
      </w:pPr>
      <w:r>
        <w:rPr>
          <w:rFonts w:ascii="Arial" w:hAnsi="Arial" w:cs="Arial"/>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pPr>
        <w:pStyle w:val="9"/>
        <w:ind w:firstLine="540"/>
        <w:jc w:val="both"/>
        <w:rPr>
          <w:rFonts w:ascii="Arial" w:hAnsi="Arial" w:cs="Arial"/>
        </w:rPr>
      </w:pPr>
      <w:r>
        <w:rPr>
          <w:rFonts w:ascii="Arial" w:hAnsi="Arial" w:cs="Arial"/>
        </w:rPr>
        <w:t>Муниципальная  программа благоустройства в Отрожкинском  сельском поселении Серафимовичского муниципального района Волгоградской области (далее – Программа) позволит благоустроить облик, улучшить экологическую обстановку, создать условия для комфортного и безопасного проживания, занятия спортом и отдыха жителей Отрожкинского сельского поселения Серафимовичского муниципального района Волгоградской области.</w:t>
      </w:r>
    </w:p>
    <w:p>
      <w:pPr>
        <w:widowControl w:val="0"/>
        <w:jc w:val="both"/>
        <w:rPr>
          <w:rFonts w:ascii="Arial" w:hAnsi="Arial" w:cs="Arial"/>
          <w:b/>
          <w:sz w:val="24"/>
          <w:szCs w:val="24"/>
        </w:rPr>
      </w:pPr>
    </w:p>
    <w:p>
      <w:pPr>
        <w:pStyle w:val="9"/>
        <w:jc w:val="center"/>
        <w:rPr>
          <w:rFonts w:ascii="Arial" w:hAnsi="Arial" w:cs="Arial"/>
          <w:b/>
        </w:rPr>
      </w:pPr>
      <w:r>
        <w:rPr>
          <w:rFonts w:ascii="Arial" w:hAnsi="Arial" w:cs="Arial"/>
          <w:b/>
        </w:rPr>
        <w:t>2. Описание приоритетов политики в сфере благоустройства, формулировка целей и постановка задач муниципальной программы</w:t>
      </w:r>
    </w:p>
    <w:p>
      <w:pPr>
        <w:widowControl w:val="0"/>
        <w:jc w:val="both"/>
        <w:rPr>
          <w:rFonts w:ascii="Arial" w:hAnsi="Arial" w:cs="Arial"/>
          <w:sz w:val="24"/>
          <w:szCs w:val="24"/>
        </w:rPr>
      </w:pPr>
    </w:p>
    <w:p>
      <w:pPr>
        <w:pStyle w:val="9"/>
        <w:ind w:firstLine="283"/>
        <w:jc w:val="both"/>
        <w:rPr>
          <w:rFonts w:ascii="Arial" w:hAnsi="Arial" w:cs="Arial"/>
        </w:rPr>
      </w:pPr>
      <w:r>
        <w:rPr>
          <w:rFonts w:ascii="Arial" w:hAnsi="Arial" w:cs="Arial"/>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благоустройству территории Отрожкинского сельского поселения Серафимовичского муниципального района  Волгоградской области.</w:t>
      </w:r>
    </w:p>
    <w:p>
      <w:pPr>
        <w:pStyle w:val="9"/>
        <w:ind w:firstLine="540"/>
        <w:jc w:val="both"/>
        <w:rPr>
          <w:rFonts w:ascii="Arial" w:hAnsi="Arial" w:cs="Arial"/>
        </w:rPr>
      </w:pPr>
      <w:r>
        <w:rPr>
          <w:rFonts w:ascii="Arial" w:hAnsi="Arial" w:cs="Arial"/>
        </w:rPr>
        <w:t>Задачами Программы являются:</w:t>
      </w:r>
    </w:p>
    <w:p>
      <w:pPr>
        <w:pStyle w:val="9"/>
        <w:ind w:firstLine="540"/>
        <w:jc w:val="both"/>
        <w:rPr>
          <w:rFonts w:ascii="Arial" w:hAnsi="Arial" w:cs="Arial"/>
        </w:rPr>
      </w:pPr>
      <w:r>
        <w:rPr>
          <w:rFonts w:ascii="Arial" w:hAnsi="Arial" w:cs="Arial"/>
        </w:rPr>
        <w:t xml:space="preserve">- развитие народной, традиционной культуры,  повышение социально-культурной активности населения; </w:t>
      </w:r>
    </w:p>
    <w:p>
      <w:pPr>
        <w:pStyle w:val="9"/>
        <w:ind w:firstLine="540"/>
        <w:jc w:val="both"/>
        <w:rPr>
          <w:rFonts w:ascii="Arial" w:hAnsi="Arial" w:cs="Arial"/>
        </w:rPr>
      </w:pPr>
      <w:r>
        <w:rPr>
          <w:rFonts w:ascii="Arial" w:hAnsi="Arial" w:cs="Arial"/>
        </w:rPr>
        <w:t xml:space="preserve">- организация досуга населения, вовлечение молодежи в сферу социального творческо-нравственного и гражданского воспитания; </w:t>
      </w:r>
    </w:p>
    <w:p>
      <w:pPr>
        <w:pStyle w:val="9"/>
        <w:ind w:firstLine="540"/>
        <w:jc w:val="both"/>
        <w:rPr>
          <w:rFonts w:ascii="Arial" w:hAnsi="Arial" w:cs="Arial"/>
        </w:rPr>
      </w:pPr>
      <w:r>
        <w:rPr>
          <w:rFonts w:ascii="Arial" w:hAnsi="Arial" w:cs="Arial"/>
        </w:rPr>
        <w:t xml:space="preserve">- профилактика антисоциальных явлений среди молодежи, объединение молодежи, пропаганда здорового образа жизни, занятие спортом; </w:t>
      </w:r>
    </w:p>
    <w:p>
      <w:pPr>
        <w:pStyle w:val="9"/>
        <w:ind w:firstLine="540"/>
        <w:jc w:val="both"/>
        <w:rPr>
          <w:rFonts w:ascii="Arial" w:hAnsi="Arial" w:cs="Arial"/>
        </w:rPr>
      </w:pPr>
      <w:r>
        <w:rPr>
          <w:rFonts w:ascii="Arial" w:hAnsi="Arial" w:cs="Arial"/>
        </w:rPr>
        <w:t xml:space="preserve">-  повышение общего благоустройства и санитарного уровня поселения, воспитание творческой ответственности личности, </w:t>
      </w:r>
    </w:p>
    <w:p>
      <w:pPr>
        <w:pStyle w:val="9"/>
        <w:ind w:firstLine="567"/>
        <w:jc w:val="both"/>
        <w:rPr>
          <w:rFonts w:ascii="Arial" w:hAnsi="Arial" w:cs="Arial"/>
        </w:rPr>
      </w:pPr>
      <w:r>
        <w:rPr>
          <w:rFonts w:ascii="Arial" w:hAnsi="Arial" w:cs="Arial"/>
        </w:rPr>
        <w:t>- повышение уровня вовлеченности заинтересованных граждан, организаций в реализацию мероприятий по благоустройству территории  Трясиновского сельского поселения Серафимовичского муниципального района Волгоградской области.</w:t>
      </w:r>
    </w:p>
    <w:p>
      <w:pPr>
        <w:pStyle w:val="9"/>
        <w:ind w:firstLine="567"/>
        <w:jc w:val="both"/>
        <w:rPr>
          <w:rFonts w:ascii="Arial" w:hAnsi="Arial" w:cs="Arial"/>
        </w:rPr>
      </w:pPr>
    </w:p>
    <w:p>
      <w:pPr>
        <w:pStyle w:val="9"/>
        <w:jc w:val="center"/>
        <w:rPr>
          <w:rFonts w:ascii="Arial" w:hAnsi="Arial" w:cs="Arial"/>
        </w:rPr>
      </w:pPr>
      <w:r>
        <w:rPr>
          <w:rFonts w:ascii="Arial" w:hAnsi="Arial" w:cs="Arial"/>
          <w:b/>
        </w:rPr>
        <w:t>3. Прогноз ожидаемых результатов реализации программы</w:t>
      </w:r>
      <w:r>
        <w:rPr>
          <w:rFonts w:ascii="Arial" w:hAnsi="Arial" w:cs="Arial"/>
        </w:rPr>
        <w:t>.</w:t>
      </w:r>
    </w:p>
    <w:p>
      <w:pPr>
        <w:pStyle w:val="9"/>
        <w:jc w:val="both"/>
        <w:rPr>
          <w:rFonts w:ascii="Arial" w:hAnsi="Arial" w:cs="Arial"/>
        </w:rPr>
      </w:pPr>
    </w:p>
    <w:p>
      <w:pPr>
        <w:pStyle w:val="9"/>
        <w:ind w:firstLine="540"/>
        <w:jc w:val="both"/>
        <w:rPr>
          <w:rFonts w:ascii="Arial" w:hAnsi="Arial" w:cs="Arial"/>
        </w:rPr>
      </w:pPr>
      <w:r>
        <w:rPr>
          <w:rFonts w:ascii="Arial" w:hAnsi="Arial" w:cs="Arial"/>
        </w:rPr>
        <w:t xml:space="preserve">В рамках реализации Программы планируется благоустройство территории общего пользования Отрожкинского 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 занятия спортом и отдыха жителей сельского поселения. </w:t>
      </w:r>
    </w:p>
    <w:p>
      <w:pPr>
        <w:pStyle w:val="9"/>
        <w:ind w:firstLine="540"/>
        <w:jc w:val="both"/>
        <w:rPr>
          <w:rFonts w:ascii="Arial" w:hAnsi="Arial" w:cs="Arial"/>
        </w:rPr>
      </w:pPr>
      <w:r>
        <w:rPr>
          <w:rFonts w:ascii="Arial" w:hAnsi="Arial" w:cs="Arial"/>
        </w:rPr>
        <w:t>В ходе выполнения Программы целевыми индикаторами и показателями достижения целей  и решения задач определены:</w:t>
      </w:r>
    </w:p>
    <w:p>
      <w:pPr>
        <w:pStyle w:val="9"/>
        <w:ind w:firstLine="567"/>
        <w:jc w:val="both"/>
        <w:rPr>
          <w:rFonts w:ascii="Arial" w:hAnsi="Arial" w:cs="Arial"/>
        </w:rPr>
      </w:pPr>
      <w:r>
        <w:rPr>
          <w:rFonts w:ascii="Arial" w:hAnsi="Arial" w:cs="Arial"/>
        </w:rPr>
        <w:t>площадь благоустроенных территорий общего пользования;</w:t>
      </w:r>
    </w:p>
    <w:p>
      <w:pPr>
        <w:pStyle w:val="9"/>
        <w:ind w:firstLine="567"/>
        <w:jc w:val="both"/>
        <w:rPr>
          <w:rFonts w:ascii="Arial" w:hAnsi="Arial" w:cs="Arial"/>
        </w:rPr>
      </w:pPr>
      <w:r>
        <w:rPr>
          <w:rFonts w:ascii="Arial" w:hAnsi="Arial" w:cs="Arial"/>
        </w:rPr>
        <w:t>доля площади благоустроенных территорий общего пользования.</w:t>
      </w:r>
    </w:p>
    <w:p>
      <w:pPr>
        <w:pStyle w:val="9"/>
        <w:ind w:firstLine="540"/>
        <w:jc w:val="both"/>
        <w:rPr>
          <w:rFonts w:ascii="Arial" w:hAnsi="Arial" w:cs="Arial"/>
        </w:rPr>
      </w:pPr>
      <w:r>
        <w:rPr>
          <w:rFonts w:ascii="Arial" w:hAnsi="Arial" w:cs="Arial"/>
        </w:rPr>
        <w:t>Реализация Программы позволит выполнить:</w:t>
      </w:r>
    </w:p>
    <w:p>
      <w:pPr>
        <w:pStyle w:val="9"/>
        <w:ind w:firstLine="567"/>
        <w:jc w:val="both"/>
        <w:rPr>
          <w:rFonts w:ascii="Arial" w:hAnsi="Arial" w:cs="Arial"/>
        </w:rPr>
      </w:pPr>
      <w:r>
        <w:rPr>
          <w:rFonts w:ascii="Arial" w:hAnsi="Arial" w:cs="Arial"/>
        </w:rPr>
        <w:t>благоустройство центральной части х.Отрожки;</w:t>
      </w:r>
    </w:p>
    <w:p>
      <w:pPr>
        <w:pStyle w:val="9"/>
        <w:ind w:firstLine="540"/>
        <w:jc w:val="both"/>
        <w:rPr>
          <w:rFonts w:ascii="Arial" w:hAnsi="Arial" w:cs="Arial"/>
        </w:rPr>
      </w:pPr>
      <w:r>
        <w:fldChar w:fldCharType="begin"/>
      </w:r>
      <w:r>
        <w:instrText xml:space="preserve"> HYPERLINK "file:///C:\\Documents%20and%20Settings\\Администрация\\Рабочий%20стол\\ШОЛОХОВА%20ОЛЯ%202014г\\БЛАГОУСТРОЙСТВО\\проект%20мун.%20программы%20Комплексное%20благоустройство%20центральной%20части%20х.Б-поповскмй.doc" \l "P643#P643" </w:instrText>
      </w:r>
      <w:r>
        <w:fldChar w:fldCharType="separate"/>
      </w:r>
      <w:r>
        <w:rPr>
          <w:rStyle w:val="6"/>
          <w:rFonts w:ascii="Arial" w:hAnsi="Arial" w:cs="Arial"/>
          <w:color w:val="auto"/>
          <w:u w:val="none"/>
        </w:rPr>
        <w:t>Перечень</w:t>
      </w:r>
      <w:r>
        <w:rPr>
          <w:rStyle w:val="6"/>
          <w:rFonts w:ascii="Arial" w:hAnsi="Arial" w:cs="Arial"/>
          <w:color w:val="auto"/>
          <w:u w:val="none"/>
        </w:rPr>
        <w:fldChar w:fldCharType="end"/>
      </w:r>
      <w:r>
        <w:rPr>
          <w:rFonts w:ascii="Arial" w:hAnsi="Arial" w:cs="Arial"/>
        </w:rPr>
        <w:t xml:space="preserve"> целевых показателей Программы представлен в приложении 2 к муниципальной Программе.</w:t>
      </w:r>
    </w:p>
    <w:p>
      <w:pPr>
        <w:pStyle w:val="9"/>
        <w:jc w:val="both"/>
        <w:rPr>
          <w:rFonts w:ascii="Arial" w:hAnsi="Arial" w:cs="Arial"/>
        </w:rPr>
      </w:pPr>
    </w:p>
    <w:p>
      <w:pPr>
        <w:pStyle w:val="9"/>
        <w:jc w:val="center"/>
        <w:rPr>
          <w:rFonts w:ascii="Arial" w:hAnsi="Arial" w:cs="Arial"/>
          <w:b/>
        </w:rPr>
      </w:pPr>
      <w:r>
        <w:rPr>
          <w:rFonts w:ascii="Arial" w:hAnsi="Arial" w:cs="Arial"/>
          <w:b/>
        </w:rPr>
        <w:t>4. Объем средств, необходимых на реализацию программы за счет всех источников финансирования на 2020-2022 годы</w:t>
      </w:r>
    </w:p>
    <w:p>
      <w:pPr>
        <w:pStyle w:val="9"/>
        <w:jc w:val="center"/>
        <w:rPr>
          <w:rFonts w:ascii="Arial" w:hAnsi="Arial" w:cs="Arial"/>
        </w:rPr>
      </w:pPr>
    </w:p>
    <w:p>
      <w:pPr>
        <w:pStyle w:val="9"/>
        <w:ind w:firstLine="283"/>
        <w:jc w:val="both"/>
        <w:rPr>
          <w:rFonts w:ascii="Arial" w:hAnsi="Arial" w:cs="Arial"/>
        </w:rPr>
      </w:pPr>
      <w:r>
        <w:rPr>
          <w:rFonts w:ascii="Arial" w:hAnsi="Arial" w:cs="Arial"/>
        </w:rPr>
        <w:t>Общий объем финансирования Программы на 2020-2022 годов  составит     4 284,0 тыс. рублей, в том числе:</w:t>
      </w:r>
    </w:p>
    <w:p>
      <w:pPr>
        <w:spacing w:after="0" w:line="240" w:lineRule="auto"/>
        <w:rPr>
          <w:rFonts w:ascii="Arial" w:hAnsi="Arial" w:cs="Arial"/>
          <w:sz w:val="24"/>
          <w:szCs w:val="24"/>
        </w:rPr>
      </w:pPr>
      <w:r>
        <w:rPr>
          <w:rFonts w:ascii="Arial" w:hAnsi="Arial" w:cs="Arial"/>
          <w:sz w:val="24"/>
          <w:szCs w:val="24"/>
        </w:rPr>
        <w:t>Первая очередь  2020г.:</w:t>
      </w:r>
    </w:p>
    <w:p>
      <w:pPr>
        <w:pStyle w:val="9"/>
        <w:jc w:val="both"/>
        <w:rPr>
          <w:rFonts w:ascii="Arial" w:hAnsi="Arial" w:cs="Arial"/>
        </w:rPr>
      </w:pPr>
      <w:r>
        <w:rPr>
          <w:rFonts w:ascii="Arial" w:hAnsi="Arial" w:cs="Arial"/>
        </w:rPr>
        <w:t>средства областного бюджета — 3000,0  тыс. рублей,</w:t>
      </w:r>
    </w:p>
    <w:p>
      <w:pPr>
        <w:pStyle w:val="9"/>
        <w:jc w:val="both"/>
        <w:rPr>
          <w:rFonts w:ascii="Arial" w:hAnsi="Arial" w:cs="Arial"/>
        </w:rPr>
      </w:pPr>
      <w:r>
        <w:rPr>
          <w:rFonts w:ascii="Arial" w:hAnsi="Arial" w:cs="Arial"/>
        </w:rPr>
        <w:t xml:space="preserve">средства местного бюджета – 334,0  тыс. рублей, </w:t>
      </w:r>
    </w:p>
    <w:p>
      <w:pPr>
        <w:pStyle w:val="9"/>
        <w:jc w:val="both"/>
        <w:rPr>
          <w:rFonts w:ascii="Arial" w:hAnsi="Arial" w:cs="Arial"/>
        </w:rPr>
      </w:pPr>
      <w:r>
        <w:rPr>
          <w:rFonts w:ascii="Arial" w:hAnsi="Arial" w:cs="Arial"/>
        </w:rPr>
        <w:t>внебюджетные средства — 0 тыс. рублей</w:t>
      </w:r>
    </w:p>
    <w:p>
      <w:pPr>
        <w:spacing w:after="0" w:line="240" w:lineRule="auto"/>
        <w:rPr>
          <w:rFonts w:ascii="Arial" w:hAnsi="Arial" w:cs="Arial"/>
          <w:sz w:val="24"/>
          <w:szCs w:val="24"/>
        </w:rPr>
      </w:pPr>
      <w:r>
        <w:rPr>
          <w:rFonts w:ascii="Arial" w:hAnsi="Arial" w:cs="Arial"/>
          <w:sz w:val="24"/>
          <w:szCs w:val="24"/>
        </w:rPr>
        <w:t>Вторая очередь 2021-2022г:</w:t>
      </w:r>
    </w:p>
    <w:p>
      <w:pPr>
        <w:spacing w:after="0" w:line="240" w:lineRule="auto"/>
        <w:rPr>
          <w:rFonts w:ascii="Arial" w:hAnsi="Arial" w:cs="Arial"/>
          <w:sz w:val="24"/>
          <w:szCs w:val="24"/>
        </w:rPr>
      </w:pPr>
      <w:r>
        <w:rPr>
          <w:rFonts w:ascii="Arial" w:hAnsi="Arial" w:cs="Arial"/>
          <w:sz w:val="24"/>
          <w:szCs w:val="24"/>
        </w:rPr>
        <w:t>950,0 тыс.руб. бюджет поселения и  участие в Президентском гранте</w:t>
      </w:r>
    </w:p>
    <w:p>
      <w:pPr>
        <w:pStyle w:val="12"/>
        <w:shd w:val="clear" w:color="auto" w:fill="auto"/>
        <w:tabs>
          <w:tab w:val="left" w:pos="8322"/>
        </w:tabs>
        <w:spacing w:line="240" w:lineRule="auto"/>
        <w:ind w:firstLine="0"/>
        <w:jc w:val="both"/>
        <w:rPr>
          <w:rFonts w:ascii="Arial" w:hAnsi="Arial" w:cs="Arial"/>
          <w:sz w:val="24"/>
          <w:szCs w:val="24"/>
        </w:rPr>
      </w:pPr>
      <w:r>
        <w:rPr>
          <w:rFonts w:ascii="Arial" w:hAnsi="Arial" w:cs="Arial"/>
          <w:sz w:val="24"/>
          <w:szCs w:val="24"/>
        </w:rPr>
        <w:t xml:space="preserve">        В качестве основных мер государственной поддержки реализации мероприятий по благоустройству  территории Отрожкинского сельского поселения Серафимовичского муниципального района Волгоградской области предполагается предоставление субсидий из областного бюджета бюджету Отрожкинского сельского поселения на поддержку муниципальной программы направленной на реализацию мероприятий по благоустройству территории Отрожкинского сельского поселения Серафимовичского  муниципального района Волгоградской области на 2020-2023 годы.</w:t>
      </w:r>
    </w:p>
    <w:p>
      <w:pPr>
        <w:pStyle w:val="9"/>
        <w:ind w:firstLine="540"/>
        <w:jc w:val="both"/>
        <w:rPr>
          <w:rFonts w:ascii="Arial" w:hAnsi="Arial" w:cs="Arial"/>
        </w:rPr>
      </w:pPr>
      <w:r>
        <w:rPr>
          <w:rFonts w:ascii="Arial" w:hAnsi="Arial" w:cs="Arial"/>
        </w:rPr>
        <w:t xml:space="preserve">Ресурсное </w:t>
      </w:r>
      <w:r>
        <w:fldChar w:fldCharType="begin"/>
      </w:r>
      <w:r>
        <w:instrText xml:space="preserve"> HYPERLINK "file:///C:\\Documents%20and%20Settings\\Администрация\\Рабочий%20стол\\ШОЛОХОВА%20ОЛЯ%202014г\\БЛАГОУСТРОЙСТВО\\проект%20мун.%20программы%20Комплексное%20благоустройство%20центральной%20части%20х.Б-поповскмй.doc" \l "P1335#P1335" </w:instrText>
      </w:r>
      <w:r>
        <w:fldChar w:fldCharType="separate"/>
      </w:r>
      <w:r>
        <w:rPr>
          <w:rStyle w:val="6"/>
          <w:rFonts w:ascii="Arial" w:hAnsi="Arial" w:cs="Arial"/>
          <w:color w:val="auto"/>
          <w:u w:val="none"/>
        </w:rPr>
        <w:t>обеспечение</w:t>
      </w:r>
      <w:r>
        <w:rPr>
          <w:rStyle w:val="6"/>
          <w:rFonts w:ascii="Arial" w:hAnsi="Arial" w:cs="Arial"/>
          <w:color w:val="auto"/>
          <w:u w:val="none"/>
        </w:rPr>
        <w:fldChar w:fldCharType="end"/>
      </w:r>
      <w:r>
        <w:rPr>
          <w:rFonts w:ascii="Arial" w:hAnsi="Arial" w:cs="Arial"/>
        </w:rPr>
        <w:t xml:space="preserve"> Программы представлено в приложении 4 к муниципальной программе.</w:t>
      </w:r>
    </w:p>
    <w:p>
      <w:pPr>
        <w:pStyle w:val="9"/>
        <w:ind w:firstLine="540"/>
        <w:jc w:val="both"/>
        <w:rPr>
          <w:rFonts w:ascii="Arial" w:hAnsi="Arial" w:cs="Arial"/>
        </w:rPr>
      </w:pPr>
      <w:r>
        <w:rPr>
          <w:rFonts w:ascii="Arial" w:hAnsi="Arial" w:cs="Arial"/>
        </w:rPr>
        <w:t>План реализации Программы представлен в приложении 5 к муниципальной программе.</w:t>
      </w:r>
    </w:p>
    <w:p>
      <w:pPr>
        <w:pStyle w:val="9"/>
        <w:ind w:firstLine="540"/>
        <w:jc w:val="both"/>
        <w:rPr>
          <w:rFonts w:ascii="Arial" w:hAnsi="Arial" w:cs="Arial"/>
        </w:rPr>
      </w:pPr>
    </w:p>
    <w:p>
      <w:pPr>
        <w:pStyle w:val="9"/>
        <w:jc w:val="center"/>
        <w:rPr>
          <w:rFonts w:ascii="Arial" w:hAnsi="Arial" w:cs="Arial"/>
          <w:b/>
        </w:rPr>
      </w:pPr>
      <w:r>
        <w:rPr>
          <w:rFonts w:ascii="Arial" w:hAnsi="Arial" w:cs="Arial"/>
          <w:b/>
        </w:rPr>
        <w:t>5. Сроки реализации программы</w:t>
      </w:r>
    </w:p>
    <w:p>
      <w:pPr>
        <w:pStyle w:val="9"/>
        <w:jc w:val="center"/>
        <w:rPr>
          <w:rFonts w:ascii="Arial" w:hAnsi="Arial" w:cs="Arial"/>
        </w:rPr>
      </w:pPr>
    </w:p>
    <w:p>
      <w:pPr>
        <w:pStyle w:val="9"/>
        <w:ind w:firstLine="540"/>
        <w:jc w:val="both"/>
        <w:rPr>
          <w:rFonts w:ascii="Arial" w:hAnsi="Arial" w:cs="Arial"/>
        </w:rPr>
      </w:pPr>
      <w:r>
        <w:rPr>
          <w:rFonts w:ascii="Arial" w:hAnsi="Arial" w:cs="Arial"/>
        </w:rPr>
        <w:t>Подпрограмма реализуется в  два  этапа:</w:t>
      </w:r>
    </w:p>
    <w:p>
      <w:pPr>
        <w:pStyle w:val="9"/>
        <w:ind w:firstLine="540"/>
        <w:jc w:val="both"/>
        <w:rPr>
          <w:rFonts w:ascii="Arial" w:hAnsi="Arial" w:cs="Arial"/>
        </w:rPr>
      </w:pPr>
      <w:r>
        <w:rPr>
          <w:rFonts w:ascii="Arial" w:hAnsi="Arial" w:cs="Arial"/>
        </w:rPr>
        <w:t>- 1 этап -  2020 год;</w:t>
      </w:r>
    </w:p>
    <w:p>
      <w:pPr>
        <w:pStyle w:val="9"/>
        <w:ind w:firstLine="540"/>
        <w:jc w:val="both"/>
        <w:rPr>
          <w:rFonts w:ascii="Arial" w:hAnsi="Arial" w:cs="Arial"/>
        </w:rPr>
      </w:pPr>
      <w:r>
        <w:rPr>
          <w:rFonts w:ascii="Arial" w:hAnsi="Arial" w:cs="Arial"/>
        </w:rPr>
        <w:t>- 2 этап – 2021-2022 годы.</w:t>
      </w:r>
    </w:p>
    <w:p>
      <w:pPr>
        <w:pStyle w:val="9"/>
        <w:jc w:val="center"/>
        <w:rPr>
          <w:rFonts w:ascii="Arial" w:hAnsi="Arial" w:cs="Arial"/>
        </w:rPr>
      </w:pPr>
    </w:p>
    <w:p>
      <w:pPr>
        <w:pStyle w:val="9"/>
        <w:ind w:firstLine="540"/>
        <w:jc w:val="center"/>
        <w:rPr>
          <w:rFonts w:ascii="Arial" w:hAnsi="Arial" w:cs="Arial"/>
          <w:b/>
        </w:rPr>
      </w:pPr>
      <w:r>
        <w:rPr>
          <w:rFonts w:ascii="Arial" w:hAnsi="Arial" w:cs="Arial"/>
          <w:b/>
        </w:rPr>
        <w:t>6. Обобщенная характеристика основных мероприятий программы</w:t>
      </w:r>
    </w:p>
    <w:p>
      <w:pPr>
        <w:pStyle w:val="9"/>
        <w:ind w:firstLine="540"/>
        <w:jc w:val="center"/>
        <w:rPr>
          <w:rFonts w:ascii="Arial" w:hAnsi="Arial" w:cs="Arial"/>
        </w:rPr>
      </w:pPr>
    </w:p>
    <w:p>
      <w:pPr>
        <w:spacing w:after="0" w:line="240" w:lineRule="auto"/>
        <w:jc w:val="both"/>
        <w:rPr>
          <w:rFonts w:ascii="Arial" w:hAnsi="Arial" w:cs="Arial"/>
          <w:sz w:val="24"/>
          <w:szCs w:val="24"/>
        </w:rPr>
      </w:pPr>
      <w:r>
        <w:rPr>
          <w:rFonts w:ascii="Arial" w:hAnsi="Arial" w:cs="Arial"/>
          <w:sz w:val="24"/>
          <w:szCs w:val="24"/>
        </w:rPr>
        <w:t>Основным мероприятием программы является реализация приоритетного проекта « Комплексное благоустройство территории расположенной по адресу: Волгоградская  область  Серафимовичский  район х.Отрожки по ул.Центральная», которое включает в себя следующие мероприятия:</w:t>
      </w:r>
    </w:p>
    <w:p>
      <w:pPr>
        <w:pStyle w:val="9"/>
        <w:ind w:firstLine="540"/>
        <w:jc w:val="both"/>
        <w:rPr>
          <w:rFonts w:ascii="Arial" w:hAnsi="Arial" w:cs="Arial"/>
        </w:rPr>
      </w:pPr>
      <w:r>
        <w:rPr>
          <w:rFonts w:ascii="Arial" w:hAnsi="Arial" w:cs="Arial"/>
        </w:rPr>
        <w:t xml:space="preserve"> благоустройство общественной территории Отрожкинского 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 занятия населения  спортом. </w:t>
      </w:r>
    </w:p>
    <w:p>
      <w:pPr>
        <w:pStyle w:val="9"/>
        <w:ind w:firstLine="540"/>
        <w:jc w:val="both"/>
        <w:rPr>
          <w:rFonts w:ascii="Arial" w:hAnsi="Arial" w:cs="Arial"/>
        </w:rPr>
      </w:pPr>
      <w:r>
        <w:rPr>
          <w:rFonts w:ascii="Arial" w:hAnsi="Arial" w:cs="Arial"/>
        </w:rPr>
        <w:t xml:space="preserve">Трудовое участие  заинтересованных  лиц, по  выполнению работ по благоустройству  общественной территории, составит 5%. </w:t>
      </w:r>
    </w:p>
    <w:p>
      <w:pPr>
        <w:spacing w:after="0"/>
        <w:ind w:firstLine="708"/>
        <w:jc w:val="both"/>
        <w:rPr>
          <w:rFonts w:ascii="Arial" w:hAnsi="Arial" w:cs="Arial"/>
          <w:sz w:val="24"/>
          <w:szCs w:val="24"/>
        </w:rPr>
      </w:pPr>
      <w:r>
        <w:rPr>
          <w:rFonts w:ascii="Arial" w:hAnsi="Arial" w:cs="Arial"/>
          <w:sz w:val="24"/>
          <w:szCs w:val="24"/>
        </w:rPr>
        <w:t xml:space="preserve">        В случае получения субсидии из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для заключения соглашений на выполнение работ по благоустройству общественных территорий, за исключением случаев:</w:t>
      </w:r>
    </w:p>
    <w:p>
      <w:pPr>
        <w:pStyle w:val="15"/>
        <w:spacing w:line="247" w:lineRule="auto"/>
        <w:ind w:firstLine="709"/>
        <w:jc w:val="both"/>
        <w:rPr>
          <w:bCs/>
          <w:sz w:val="24"/>
          <w:szCs w:val="24"/>
        </w:rPr>
      </w:pPr>
      <w:r>
        <w:rPr>
          <w:bCs/>
          <w:sz w:val="24"/>
          <w:szCs w:val="24"/>
        </w:rPr>
        <w:t xml:space="preserve">обжалования действий (бездействия) заказчика, и (или) комиссии </w:t>
      </w:r>
      <w:r>
        <w:rPr>
          <w:bCs/>
          <w:sz w:val="24"/>
          <w:szCs w:val="24"/>
        </w:rPr>
        <w:br w:type="textWrapping"/>
      </w:r>
      <w:r>
        <w:rPr>
          <w:bCs/>
          <w:sz w:val="24"/>
          <w:szCs w:val="24"/>
        </w:rPr>
        <w:t xml:space="preserve">по осуществлению закупок, и (или) оператора электронной площадки </w:t>
      </w:r>
      <w:r>
        <w:rPr>
          <w:bCs/>
          <w:sz w:val="24"/>
          <w:szCs w:val="24"/>
        </w:rPr>
        <w:br w:type="textWrapping"/>
      </w:r>
      <w:r>
        <w:rPr>
          <w:bCs/>
          <w:sz w:val="24"/>
          <w:szCs w:val="24"/>
        </w:rPr>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pPr>
        <w:pStyle w:val="15"/>
        <w:spacing w:line="247" w:lineRule="auto"/>
        <w:ind w:firstLine="709"/>
        <w:jc w:val="both"/>
        <w:rPr>
          <w:bCs/>
          <w:sz w:val="24"/>
          <w:szCs w:val="24"/>
        </w:rPr>
      </w:pPr>
      <w:r>
        <w:rPr>
          <w:bCs/>
          <w:sz w:val="24"/>
          <w:szCs w:val="24"/>
        </w:rPr>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pPr>
        <w:spacing w:after="0"/>
        <w:ind w:firstLine="708"/>
        <w:jc w:val="both"/>
        <w:rPr>
          <w:rFonts w:ascii="Arial" w:hAnsi="Arial" w:cs="Arial"/>
          <w:bCs/>
          <w:sz w:val="24"/>
          <w:szCs w:val="24"/>
        </w:rPr>
      </w:pPr>
      <w:r>
        <w:rPr>
          <w:rFonts w:ascii="Arial" w:hAnsi="Arial" w:cs="Arial"/>
          <w:bCs/>
          <w:sz w:val="24"/>
          <w:szCs w:val="24"/>
        </w:rPr>
        <w:t xml:space="preserve">заключения таких соглашений в пределах экономии средств </w:t>
      </w:r>
      <w:r>
        <w:rPr>
          <w:rFonts w:ascii="Arial" w:hAnsi="Arial" w:cs="Arial"/>
          <w:bCs/>
          <w:sz w:val="24"/>
          <w:szCs w:val="24"/>
        </w:rPr>
        <w:br w:type="textWrapping"/>
      </w:r>
      <w:r>
        <w:rPr>
          <w:rFonts w:ascii="Arial" w:hAnsi="Arial" w:cs="Arial"/>
          <w:bCs/>
          <w:sz w:val="24"/>
          <w:szCs w:val="24"/>
        </w:rPr>
        <w:t>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pPr>
        <w:spacing w:after="0"/>
        <w:ind w:firstLine="708"/>
        <w:jc w:val="both"/>
        <w:rPr>
          <w:rFonts w:ascii="Arial" w:hAnsi="Arial" w:cs="Arial"/>
          <w:sz w:val="24"/>
          <w:szCs w:val="24"/>
        </w:rPr>
      </w:pPr>
      <w:r>
        <w:rPr>
          <w:rFonts w:ascii="Arial" w:hAnsi="Arial" w:cs="Arial"/>
          <w:sz w:val="24"/>
          <w:szCs w:val="24"/>
        </w:rPr>
        <w:t>Гарантийный срок на результаты выполнения работ по благоустройству общественных территорий не менее 3-х лет.</w:t>
      </w:r>
    </w:p>
    <w:p>
      <w:pPr>
        <w:pStyle w:val="9"/>
        <w:ind w:firstLine="540"/>
        <w:jc w:val="both"/>
        <w:rPr>
          <w:rFonts w:ascii="Arial" w:hAnsi="Arial" w:cs="Arial"/>
        </w:rPr>
      </w:pPr>
      <w:r>
        <w:fldChar w:fldCharType="begin"/>
      </w:r>
      <w:r>
        <w:instrText xml:space="preserve"> HYPERLINK "file:///C:\\Documents%20and%20Settings\\Администрация\\Рабочий%20стол\\ШОЛОХОВА%20ОЛЯ%202014г\\БЛАГОУСТРОЙСТВО\\проект%20мун.%20программы%20Комплексное%20благоустройство%20центральной%20части%20х.Б-поповскмй.doc" \l "P848#P848" </w:instrText>
      </w:r>
      <w:r>
        <w:fldChar w:fldCharType="separate"/>
      </w:r>
      <w:r>
        <w:rPr>
          <w:rStyle w:val="6"/>
          <w:rFonts w:ascii="Arial" w:hAnsi="Arial" w:cs="Arial"/>
          <w:color w:val="auto"/>
          <w:u w:val="none"/>
        </w:rPr>
        <w:t>Перечень</w:t>
      </w:r>
      <w:r>
        <w:rPr>
          <w:rStyle w:val="6"/>
          <w:rFonts w:ascii="Arial" w:hAnsi="Arial" w:cs="Arial"/>
          <w:color w:val="auto"/>
          <w:u w:val="none"/>
        </w:rPr>
        <w:fldChar w:fldCharType="end"/>
      </w:r>
      <w:r>
        <w:rPr>
          <w:rFonts w:ascii="Arial" w:hAnsi="Arial" w:cs="Arial"/>
        </w:rPr>
        <w:t xml:space="preserve"> мероприятий программы представлен в приложении 3 к муниципальной программе.</w:t>
      </w:r>
    </w:p>
    <w:p>
      <w:pPr>
        <w:ind w:left="4080" w:firstLine="168"/>
        <w:rPr>
          <w:rFonts w:ascii="Arial" w:hAnsi="Arial" w:cs="Arial"/>
          <w:sz w:val="24"/>
          <w:szCs w:val="24"/>
        </w:rPr>
      </w:pPr>
    </w:p>
    <w:p>
      <w:pPr>
        <w:jc w:val="center"/>
        <w:rPr>
          <w:rFonts w:ascii="Arial" w:hAnsi="Arial" w:cs="Arial"/>
          <w:color w:val="000000"/>
          <w:sz w:val="24"/>
          <w:szCs w:val="24"/>
        </w:rPr>
        <w:sectPr>
          <w:pgSz w:w="11906" w:h="16838"/>
          <w:pgMar w:top="567" w:right="850" w:bottom="1134" w:left="1701" w:header="720" w:footer="720" w:gutter="0"/>
          <w:cols w:space="720" w:num="1"/>
        </w:sectPr>
      </w:pPr>
      <w:bookmarkStart w:id="0" w:name="Par38"/>
      <w:bookmarkEnd w:id="0"/>
    </w:p>
    <w:p>
      <w:pPr>
        <w:spacing w:after="0"/>
        <w:jc w:val="center"/>
        <w:rPr>
          <w:rFonts w:ascii="Arial" w:hAnsi="Arial" w:cs="Arial"/>
          <w:b/>
          <w:sz w:val="24"/>
          <w:szCs w:val="24"/>
        </w:rPr>
      </w:pPr>
      <w:r>
        <w:rPr>
          <w:rFonts w:ascii="Arial" w:hAnsi="Arial" w:cs="Arial"/>
          <w:b/>
          <w:sz w:val="24"/>
          <w:szCs w:val="24"/>
        </w:rPr>
        <w:t xml:space="preserve">                           Раздел </w:t>
      </w:r>
      <w:r>
        <w:rPr>
          <w:rFonts w:ascii="Arial" w:hAnsi="Arial" w:cs="Arial"/>
          <w:b/>
          <w:sz w:val="24"/>
          <w:szCs w:val="24"/>
          <w:lang w:val="en-US"/>
        </w:rPr>
        <w:t>III</w:t>
      </w:r>
      <w:r>
        <w:rPr>
          <w:rFonts w:ascii="Arial" w:hAnsi="Arial" w:cs="Arial"/>
          <w:b/>
          <w:sz w:val="24"/>
          <w:szCs w:val="24"/>
        </w:rPr>
        <w:t xml:space="preserve"> </w:t>
      </w:r>
    </w:p>
    <w:p>
      <w:pPr>
        <w:spacing w:after="0"/>
        <w:jc w:val="center"/>
        <w:rPr>
          <w:rFonts w:ascii="Arial" w:hAnsi="Arial" w:cs="Arial"/>
          <w:sz w:val="24"/>
          <w:szCs w:val="24"/>
        </w:rPr>
      </w:pPr>
      <w:r>
        <w:rPr>
          <w:rFonts w:ascii="Arial" w:hAnsi="Arial" w:cs="Arial"/>
          <w:sz w:val="24"/>
          <w:szCs w:val="24"/>
        </w:rPr>
        <w:t xml:space="preserve">                                                                                                                          Приложение 1</w:t>
      </w: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Паспорт</w:t>
      </w:r>
    </w:p>
    <w:p>
      <w:pPr>
        <w:spacing w:after="0"/>
        <w:jc w:val="center"/>
        <w:rPr>
          <w:rFonts w:ascii="Arial" w:hAnsi="Arial" w:cs="Arial"/>
          <w:b/>
          <w:sz w:val="24"/>
          <w:szCs w:val="24"/>
        </w:rPr>
      </w:pPr>
      <w:r>
        <w:rPr>
          <w:rFonts w:ascii="Arial" w:hAnsi="Arial" w:cs="Arial"/>
          <w:b/>
          <w:sz w:val="24"/>
          <w:szCs w:val="24"/>
        </w:rPr>
        <w:t>Проекта (программы), представляемого на Волгоградский областной конкурс проектов (программ) по благоустройству территорий муниципальных образований Волгоградской области в 2020 году</w:t>
      </w:r>
    </w:p>
    <w:p>
      <w:pPr>
        <w:spacing w:after="0"/>
        <w:jc w:val="center"/>
        <w:rPr>
          <w:rFonts w:ascii="Arial" w:hAnsi="Arial" w:cs="Arial"/>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10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Наименование администрации</w:t>
            </w:r>
          </w:p>
        </w:tc>
        <w:tc>
          <w:tcPr>
            <w:tcW w:w="10850" w:type="dxa"/>
          </w:tcPr>
          <w:p>
            <w:pPr>
              <w:spacing w:after="0" w:line="240" w:lineRule="auto"/>
              <w:rPr>
                <w:rFonts w:ascii="Arial" w:hAnsi="Arial" w:cs="Arial"/>
                <w:sz w:val="24"/>
                <w:szCs w:val="24"/>
              </w:rPr>
            </w:pPr>
            <w:r>
              <w:rPr>
                <w:rFonts w:ascii="Arial" w:hAnsi="Arial" w:cs="Arial"/>
                <w:sz w:val="24"/>
                <w:szCs w:val="24"/>
              </w:rPr>
              <w:t>Администрация  Отрожкинского сельского поселения Серафимовичского муниципального района Волгоградской области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Полное название проекта</w:t>
            </w:r>
          </w:p>
        </w:tc>
        <w:tc>
          <w:tcPr>
            <w:tcW w:w="10850" w:type="dxa"/>
          </w:tcPr>
          <w:p>
            <w:pPr>
              <w:spacing w:after="0" w:line="240" w:lineRule="auto"/>
              <w:rPr>
                <w:rFonts w:ascii="Arial" w:hAnsi="Arial" w:cs="Arial"/>
                <w:sz w:val="24"/>
                <w:szCs w:val="24"/>
              </w:rPr>
            </w:pPr>
            <w:r>
              <w:rPr>
                <w:rFonts w:ascii="Arial" w:hAnsi="Arial" w:cs="Arial"/>
                <w:sz w:val="24"/>
                <w:szCs w:val="24"/>
              </w:rPr>
              <w:t>« Комплексное благоустройство территории расположенной по адресу: Волгоградская  область  Серафимовичский  район х.Отрожки по ул.Центральная»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Цель и задачи проекта</w:t>
            </w:r>
          </w:p>
        </w:tc>
        <w:tc>
          <w:tcPr>
            <w:tcW w:w="10850" w:type="dxa"/>
          </w:tcPr>
          <w:p>
            <w:pPr>
              <w:spacing w:after="0" w:line="240" w:lineRule="auto"/>
              <w:rPr>
                <w:rFonts w:ascii="Arial" w:hAnsi="Arial" w:cs="Arial"/>
                <w:sz w:val="24"/>
                <w:szCs w:val="24"/>
              </w:rPr>
            </w:pPr>
            <w:r>
              <w:rPr>
                <w:rFonts w:ascii="Arial" w:hAnsi="Arial" w:cs="Arial"/>
                <w:sz w:val="24"/>
                <w:szCs w:val="24"/>
              </w:rPr>
              <w:t>- совершенствование эстетического вида Отрожкинского сельского поселения, создание гармоничной архитектурно- ландшафтной среды  сельского поселения;</w:t>
            </w:r>
          </w:p>
          <w:p>
            <w:pPr>
              <w:spacing w:after="0" w:line="240" w:lineRule="auto"/>
              <w:rPr>
                <w:rFonts w:ascii="Arial" w:hAnsi="Arial" w:cs="Arial"/>
                <w:sz w:val="24"/>
                <w:szCs w:val="24"/>
              </w:rPr>
            </w:pPr>
            <w:r>
              <w:rPr>
                <w:rFonts w:ascii="Arial" w:hAnsi="Arial" w:cs="Arial"/>
                <w:sz w:val="24"/>
                <w:szCs w:val="24"/>
              </w:rPr>
              <w:t>- развитие и поддержка инициатив жителей населенных пунктов по благоустройству территорий;</w:t>
            </w:r>
          </w:p>
          <w:p>
            <w:pPr>
              <w:spacing w:after="0" w:line="240" w:lineRule="auto"/>
              <w:rPr>
                <w:rFonts w:ascii="Arial" w:hAnsi="Arial" w:cs="Arial"/>
                <w:sz w:val="24"/>
                <w:szCs w:val="24"/>
              </w:rPr>
            </w:pPr>
            <w:r>
              <w:rPr>
                <w:rFonts w:ascii="Arial" w:hAnsi="Arial" w:cs="Arial"/>
                <w:sz w:val="24"/>
                <w:szCs w:val="24"/>
              </w:rPr>
              <w:t>- объединение молодежи, воспитание творческой социально- ответственной личности, прилагающей все силы для развития и процветание малой Родины;</w:t>
            </w:r>
          </w:p>
          <w:p>
            <w:pPr>
              <w:spacing w:after="0" w:line="240" w:lineRule="auto"/>
              <w:rPr>
                <w:rFonts w:ascii="Arial" w:hAnsi="Arial" w:cs="Arial"/>
                <w:sz w:val="24"/>
                <w:szCs w:val="24"/>
              </w:rPr>
            </w:pPr>
            <w:r>
              <w:rPr>
                <w:rFonts w:ascii="Arial" w:hAnsi="Arial" w:cs="Arial"/>
                <w:sz w:val="24"/>
                <w:szCs w:val="24"/>
              </w:rPr>
              <w:t>- воспитание культуры досуга жителей поселения;</w:t>
            </w:r>
          </w:p>
          <w:p>
            <w:pPr>
              <w:spacing w:after="0" w:line="240" w:lineRule="auto"/>
              <w:rPr>
                <w:rFonts w:ascii="Arial" w:hAnsi="Arial" w:cs="Arial"/>
                <w:sz w:val="24"/>
                <w:szCs w:val="24"/>
              </w:rPr>
            </w:pPr>
            <w:r>
              <w:rPr>
                <w:rFonts w:ascii="Arial" w:hAnsi="Arial" w:cs="Arial"/>
                <w:sz w:val="24"/>
                <w:szCs w:val="24"/>
              </w:rPr>
              <w:t>- вовлечение молодежи в сфере социального творчества, нравственного и гражданского воспитания;</w:t>
            </w:r>
          </w:p>
          <w:p>
            <w:pPr>
              <w:spacing w:after="0" w:line="240" w:lineRule="auto"/>
              <w:rPr>
                <w:rFonts w:ascii="Arial" w:hAnsi="Arial" w:cs="Arial"/>
                <w:sz w:val="24"/>
                <w:szCs w:val="24"/>
              </w:rPr>
            </w:pPr>
            <w:r>
              <w:rPr>
                <w:rFonts w:ascii="Arial" w:hAnsi="Arial" w:cs="Arial"/>
                <w:sz w:val="24"/>
                <w:szCs w:val="24"/>
              </w:rPr>
              <w:t>- организация досуга и отдыха для всех возрастных категорий, проживающих на территории поселения;</w:t>
            </w:r>
          </w:p>
          <w:p>
            <w:pPr>
              <w:spacing w:after="0" w:line="240" w:lineRule="auto"/>
              <w:rPr>
                <w:rFonts w:ascii="Arial" w:hAnsi="Arial" w:cs="Arial"/>
                <w:sz w:val="24"/>
                <w:szCs w:val="24"/>
              </w:rPr>
            </w:pPr>
            <w:r>
              <w:rPr>
                <w:rFonts w:ascii="Arial" w:hAnsi="Arial" w:cs="Arial"/>
                <w:sz w:val="24"/>
                <w:szCs w:val="24"/>
              </w:rPr>
              <w:t>- пропаганда здорового образа жизни и занятия спортом;</w:t>
            </w:r>
          </w:p>
          <w:p>
            <w:pPr>
              <w:spacing w:after="0" w:line="240" w:lineRule="auto"/>
              <w:rPr>
                <w:rFonts w:ascii="Arial" w:hAnsi="Arial" w:cs="Arial"/>
                <w:sz w:val="24"/>
                <w:szCs w:val="24"/>
              </w:rPr>
            </w:pPr>
            <w:r>
              <w:rPr>
                <w:rFonts w:ascii="Arial" w:hAnsi="Arial" w:cs="Arial"/>
                <w:sz w:val="24"/>
                <w:szCs w:val="24"/>
              </w:rPr>
              <w:t>- повышение общего уровня благоустройства и санитарного состояния  поселения;</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Для достижения поставленных целей в муниципальном проекте реализуются меры для решения следующих основных задач:</w:t>
            </w:r>
          </w:p>
          <w:p>
            <w:pPr>
              <w:spacing w:after="0" w:line="240" w:lineRule="auto"/>
              <w:rPr>
                <w:rFonts w:ascii="Arial" w:hAnsi="Arial" w:cs="Arial"/>
                <w:sz w:val="24"/>
                <w:szCs w:val="24"/>
              </w:rPr>
            </w:pPr>
            <w:r>
              <w:rPr>
                <w:rFonts w:ascii="Arial" w:hAnsi="Arial" w:cs="Arial"/>
                <w:sz w:val="24"/>
                <w:szCs w:val="24"/>
              </w:rPr>
              <w:t>- обеспечение благоустройства мест массового отдыха населения;</w:t>
            </w:r>
          </w:p>
          <w:p>
            <w:pPr>
              <w:spacing w:after="0" w:line="240" w:lineRule="auto"/>
              <w:rPr>
                <w:rFonts w:ascii="Arial" w:hAnsi="Arial" w:cs="Arial"/>
                <w:sz w:val="24"/>
                <w:szCs w:val="24"/>
              </w:rPr>
            </w:pPr>
            <w:r>
              <w:rPr>
                <w:rFonts w:ascii="Arial" w:hAnsi="Arial" w:cs="Arial"/>
                <w:sz w:val="24"/>
                <w:szCs w:val="24"/>
              </w:rPr>
              <w:t>- создание гармоничной архитектурно- ландшафтной среды Отрожкинского сельского поселения;</w:t>
            </w:r>
          </w:p>
          <w:p>
            <w:pPr>
              <w:spacing w:after="0" w:line="240" w:lineRule="auto"/>
              <w:rPr>
                <w:rFonts w:ascii="Arial" w:hAnsi="Arial" w:cs="Arial"/>
                <w:sz w:val="24"/>
                <w:szCs w:val="24"/>
              </w:rPr>
            </w:pPr>
            <w:r>
              <w:rPr>
                <w:rFonts w:ascii="Arial" w:hAnsi="Arial" w:cs="Arial"/>
                <w:sz w:val="24"/>
                <w:szCs w:val="24"/>
              </w:rPr>
              <w:t>- создание зоны отдыха и спортивной  площадки;</w:t>
            </w:r>
          </w:p>
          <w:p>
            <w:pPr>
              <w:spacing w:after="0" w:line="240" w:lineRule="auto"/>
              <w:rPr>
                <w:rFonts w:ascii="Arial" w:hAnsi="Arial" w:cs="Arial"/>
                <w:sz w:val="24"/>
                <w:szCs w:val="24"/>
              </w:rPr>
            </w:pPr>
            <w:r>
              <w:rPr>
                <w:rFonts w:ascii="Arial" w:hAnsi="Arial" w:cs="Arial"/>
                <w:sz w:val="24"/>
                <w:szCs w:val="24"/>
              </w:rPr>
              <w:t>- создание комфортных условий для жизнедеятельности населения Отрожкинского сельского поселения;</w:t>
            </w:r>
          </w:p>
          <w:p>
            <w:pPr>
              <w:spacing w:after="0" w:line="240" w:lineRule="auto"/>
              <w:rPr>
                <w:rFonts w:ascii="Arial" w:hAnsi="Arial" w:cs="Arial"/>
                <w:sz w:val="24"/>
                <w:szCs w:val="24"/>
              </w:rPr>
            </w:pPr>
            <w:r>
              <w:rPr>
                <w:rFonts w:ascii="Arial" w:hAnsi="Arial" w:cs="Arial"/>
                <w:sz w:val="24"/>
                <w:szCs w:val="24"/>
              </w:rPr>
              <w:t>- объединение всех возрастных категорий жителей Отрожкинского сельского поселения при проведении массовых мероприятий патриотического, культурного и воспитательного характера.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Место реализации проекта</w:t>
            </w:r>
          </w:p>
        </w:tc>
        <w:tc>
          <w:tcPr>
            <w:tcW w:w="10850" w:type="dxa"/>
          </w:tcPr>
          <w:p>
            <w:pPr>
              <w:spacing w:after="0" w:line="240" w:lineRule="auto"/>
              <w:rPr>
                <w:rFonts w:ascii="Arial" w:hAnsi="Arial" w:cs="Arial"/>
                <w:sz w:val="24"/>
                <w:szCs w:val="24"/>
              </w:rPr>
            </w:pPr>
            <w:r>
              <w:rPr>
                <w:rFonts w:ascii="Arial" w:hAnsi="Arial" w:cs="Arial"/>
                <w:sz w:val="24"/>
                <w:szCs w:val="24"/>
              </w:rPr>
              <w:t xml:space="preserve">Место размещения проекта: Центральная часть х.Отрожки, вблизи основной инфраструктуры сельского поселения: административное здание  Администрации сельского поселения,  культурно-досуговый центр, магазин, ФАП.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Ожидаемые результаты</w:t>
            </w:r>
          </w:p>
        </w:tc>
        <w:tc>
          <w:tcPr>
            <w:tcW w:w="10850" w:type="dxa"/>
          </w:tcPr>
          <w:p>
            <w:pPr>
              <w:spacing w:after="0" w:line="240" w:lineRule="auto"/>
              <w:rPr>
                <w:rFonts w:ascii="Arial" w:hAnsi="Arial" w:cs="Arial"/>
                <w:sz w:val="24"/>
                <w:szCs w:val="24"/>
              </w:rPr>
            </w:pPr>
            <w:r>
              <w:rPr>
                <w:rFonts w:ascii="Arial" w:hAnsi="Arial" w:cs="Arial"/>
                <w:sz w:val="24"/>
                <w:szCs w:val="24"/>
              </w:rPr>
              <w:t>Прогнозируемые конечные результаты реализации проекта предусматривают:</w:t>
            </w:r>
          </w:p>
          <w:p>
            <w:pPr>
              <w:spacing w:after="0" w:line="240" w:lineRule="auto"/>
              <w:rPr>
                <w:rFonts w:ascii="Arial" w:hAnsi="Arial" w:cs="Arial"/>
                <w:sz w:val="24"/>
                <w:szCs w:val="24"/>
              </w:rPr>
            </w:pPr>
            <w:r>
              <w:rPr>
                <w:rFonts w:ascii="Arial" w:hAnsi="Arial" w:cs="Arial"/>
                <w:sz w:val="24"/>
                <w:szCs w:val="24"/>
              </w:rPr>
              <w:t>- повышение уровня благоустройства сельского поселения;</w:t>
            </w:r>
          </w:p>
          <w:p>
            <w:pPr>
              <w:spacing w:after="0" w:line="240" w:lineRule="auto"/>
              <w:rPr>
                <w:rFonts w:ascii="Arial" w:hAnsi="Arial" w:cs="Arial"/>
                <w:sz w:val="24"/>
                <w:szCs w:val="24"/>
              </w:rPr>
            </w:pPr>
            <w:r>
              <w:rPr>
                <w:rFonts w:ascii="Arial" w:hAnsi="Arial" w:cs="Arial"/>
                <w:sz w:val="24"/>
                <w:szCs w:val="24"/>
              </w:rPr>
              <w:t>- создание условий, обеспечивающих комфортные условия для отдыха и занятия спортом всех категорий населения поселения;</w:t>
            </w:r>
          </w:p>
          <w:p>
            <w:pPr>
              <w:spacing w:after="0" w:line="240" w:lineRule="auto"/>
              <w:rPr>
                <w:rFonts w:ascii="Arial" w:hAnsi="Arial" w:cs="Arial"/>
                <w:sz w:val="24"/>
                <w:szCs w:val="24"/>
              </w:rPr>
            </w:pPr>
            <w:r>
              <w:rPr>
                <w:rFonts w:ascii="Arial" w:hAnsi="Arial" w:cs="Arial"/>
                <w:sz w:val="24"/>
                <w:szCs w:val="24"/>
              </w:rPr>
              <w:t>- совершенствование эстетического состояния территории поселения;</w:t>
            </w:r>
          </w:p>
          <w:p>
            <w:pPr>
              <w:spacing w:after="0" w:line="240" w:lineRule="auto"/>
              <w:rPr>
                <w:rFonts w:ascii="Arial" w:hAnsi="Arial" w:cs="Arial"/>
                <w:sz w:val="24"/>
                <w:szCs w:val="24"/>
              </w:rPr>
            </w:pPr>
            <w:r>
              <w:rPr>
                <w:rFonts w:ascii="Arial" w:hAnsi="Arial" w:cs="Arial"/>
                <w:sz w:val="24"/>
                <w:szCs w:val="24"/>
              </w:rPr>
              <w:t>- культурное и патриотическое воспитание молодежи;</w:t>
            </w:r>
          </w:p>
          <w:p>
            <w:pPr>
              <w:spacing w:after="0" w:line="240" w:lineRule="auto"/>
              <w:rPr>
                <w:rFonts w:ascii="Arial" w:hAnsi="Arial" w:cs="Arial"/>
                <w:sz w:val="24"/>
                <w:szCs w:val="24"/>
              </w:rPr>
            </w:pPr>
            <w:r>
              <w:rPr>
                <w:rFonts w:ascii="Arial" w:hAnsi="Arial" w:cs="Arial"/>
                <w:sz w:val="24"/>
                <w:szCs w:val="24"/>
              </w:rPr>
              <w:t>- повышение культуры поведения жителей сельского поселения, в том числе жителей подросткового возраста;</w:t>
            </w:r>
          </w:p>
          <w:p>
            <w:pPr>
              <w:suppressAutoHyphens/>
              <w:spacing w:after="0" w:line="240" w:lineRule="auto"/>
              <w:ind w:hanging="108"/>
              <w:jc w:val="both"/>
              <w:rPr>
                <w:rFonts w:ascii="Arial" w:hAnsi="Arial" w:cs="Arial"/>
                <w:sz w:val="24"/>
                <w:szCs w:val="24"/>
              </w:rPr>
            </w:pPr>
            <w:r>
              <w:rPr>
                <w:rFonts w:ascii="Arial" w:hAnsi="Arial" w:cs="Arial"/>
                <w:sz w:val="24"/>
                <w:szCs w:val="24"/>
              </w:rPr>
              <w:t xml:space="preserve"> -  культурное, патриотическое и спортивное воспитание подрастающего поколения  и молодежи;</w:t>
            </w:r>
          </w:p>
          <w:p>
            <w:pPr>
              <w:suppressAutoHyphens/>
              <w:spacing w:after="0" w:line="240" w:lineRule="auto"/>
              <w:ind w:hanging="108"/>
              <w:jc w:val="both"/>
              <w:rPr>
                <w:rFonts w:ascii="Arial" w:hAnsi="Arial" w:cs="Arial"/>
                <w:sz w:val="24"/>
                <w:szCs w:val="24"/>
              </w:rPr>
            </w:pPr>
            <w:r>
              <w:rPr>
                <w:rFonts w:ascii="Arial" w:hAnsi="Arial" w:cs="Arial"/>
                <w:sz w:val="24"/>
                <w:szCs w:val="24"/>
              </w:rPr>
              <w:t xml:space="preserve"> -  привитие жителям  поселения любви и уважения к своему  хутору;</w:t>
            </w:r>
          </w:p>
          <w:p>
            <w:pPr>
              <w:suppressAutoHyphens/>
              <w:spacing w:after="0" w:line="240" w:lineRule="auto"/>
              <w:ind w:hanging="108"/>
              <w:jc w:val="both"/>
              <w:rPr>
                <w:rFonts w:ascii="Arial" w:hAnsi="Arial" w:cs="Arial"/>
                <w:sz w:val="24"/>
                <w:szCs w:val="24"/>
              </w:rPr>
            </w:pPr>
            <w:r>
              <w:rPr>
                <w:rFonts w:ascii="Arial" w:hAnsi="Arial" w:cs="Arial"/>
                <w:sz w:val="24"/>
                <w:szCs w:val="24"/>
              </w:rPr>
              <w:t xml:space="preserve"> -  единение всех возрастных групп Отрожкинского сельского поселения в процессе культурных и информационных мероприятий, проводимых в месте реализованного проекта.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Целевая группа, на которую рассчитан проект</w:t>
            </w:r>
          </w:p>
        </w:tc>
        <w:tc>
          <w:tcPr>
            <w:tcW w:w="10850" w:type="dxa"/>
          </w:tcPr>
          <w:p>
            <w:pPr>
              <w:spacing w:after="0" w:line="240" w:lineRule="auto"/>
              <w:rPr>
                <w:rFonts w:ascii="Arial" w:hAnsi="Arial" w:cs="Arial"/>
                <w:sz w:val="24"/>
                <w:szCs w:val="24"/>
              </w:rPr>
            </w:pPr>
            <w:r>
              <w:rPr>
                <w:rFonts w:ascii="Arial" w:hAnsi="Arial" w:cs="Arial"/>
                <w:sz w:val="24"/>
                <w:szCs w:val="24"/>
              </w:rPr>
              <w:t>Проект рассчитан на все возрастные категории, проживающие на территории поселения, от самых маленьких жителей до жителей пожилого возраста, гостей поселения.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Механизмы реализации (перечень действий, мероприятий)</w:t>
            </w:r>
          </w:p>
        </w:tc>
        <w:tc>
          <w:tcPr>
            <w:tcW w:w="10850" w:type="dxa"/>
          </w:tcPr>
          <w:p>
            <w:pPr>
              <w:spacing w:after="0" w:line="240" w:lineRule="auto"/>
              <w:rPr>
                <w:rFonts w:ascii="Arial" w:hAnsi="Arial" w:cs="Arial"/>
                <w:sz w:val="24"/>
                <w:szCs w:val="24"/>
              </w:rPr>
            </w:pPr>
            <w:r>
              <w:rPr>
                <w:rFonts w:ascii="Arial" w:hAnsi="Arial" w:cs="Arial"/>
                <w:sz w:val="24"/>
                <w:szCs w:val="24"/>
              </w:rPr>
              <w:t>Для обеспечения реализации Проекта благоустройства в 2020-2023 годы   необходимо провести следующие работы:</w:t>
            </w:r>
          </w:p>
          <w:p>
            <w:pPr>
              <w:spacing w:after="0" w:line="240" w:lineRule="auto"/>
              <w:rPr>
                <w:rFonts w:ascii="Arial" w:hAnsi="Arial" w:cs="Arial"/>
                <w:sz w:val="24"/>
                <w:szCs w:val="24"/>
              </w:rPr>
            </w:pPr>
            <w:r>
              <w:rPr>
                <w:rFonts w:ascii="Arial" w:hAnsi="Arial" w:cs="Arial"/>
                <w:sz w:val="24"/>
                <w:szCs w:val="24"/>
              </w:rPr>
              <w:t>1. Первая очередь реализации проекта благоустройства  в 2020 году:</w:t>
            </w:r>
          </w:p>
          <w:p>
            <w:pPr>
              <w:spacing w:after="0" w:line="240" w:lineRule="auto"/>
              <w:rPr>
                <w:rFonts w:ascii="Arial" w:hAnsi="Arial" w:cs="Arial"/>
                <w:sz w:val="24"/>
                <w:szCs w:val="24"/>
              </w:rPr>
            </w:pPr>
            <w:r>
              <w:rPr>
                <w:rFonts w:ascii="Arial" w:hAnsi="Arial" w:cs="Arial"/>
                <w:sz w:val="24"/>
                <w:szCs w:val="24"/>
              </w:rPr>
              <w:t>1.1. Первый этап:</w:t>
            </w:r>
          </w:p>
          <w:p>
            <w:pPr>
              <w:spacing w:after="0" w:line="240" w:lineRule="auto"/>
              <w:rPr>
                <w:rFonts w:ascii="Arial" w:hAnsi="Arial" w:cs="Arial"/>
                <w:sz w:val="24"/>
                <w:szCs w:val="24"/>
              </w:rPr>
            </w:pPr>
            <w:r>
              <w:rPr>
                <w:rFonts w:ascii="Arial" w:hAnsi="Arial" w:cs="Arial"/>
                <w:sz w:val="24"/>
                <w:szCs w:val="24"/>
              </w:rPr>
              <w:t>- планировка земельного участка под Проект  благоустройства  и демонтажные  работы;</w:t>
            </w:r>
          </w:p>
          <w:p>
            <w:pPr>
              <w:spacing w:after="0" w:line="240" w:lineRule="auto"/>
              <w:rPr>
                <w:rFonts w:ascii="Arial" w:hAnsi="Arial" w:cs="Arial"/>
                <w:sz w:val="24"/>
                <w:szCs w:val="24"/>
              </w:rPr>
            </w:pPr>
            <w:r>
              <w:rPr>
                <w:rFonts w:ascii="Arial" w:hAnsi="Arial" w:cs="Arial"/>
                <w:sz w:val="24"/>
                <w:szCs w:val="24"/>
              </w:rPr>
              <w:t>- поливочный водопровод</w:t>
            </w:r>
          </w:p>
          <w:p>
            <w:pPr>
              <w:spacing w:after="0" w:line="240" w:lineRule="auto"/>
              <w:rPr>
                <w:rFonts w:ascii="Arial" w:hAnsi="Arial" w:cs="Arial"/>
                <w:sz w:val="24"/>
                <w:szCs w:val="24"/>
              </w:rPr>
            </w:pPr>
            <w:r>
              <w:rPr>
                <w:rFonts w:ascii="Arial" w:hAnsi="Arial" w:cs="Arial"/>
                <w:sz w:val="24"/>
                <w:szCs w:val="24"/>
              </w:rPr>
              <w:t xml:space="preserve">- устройство наружного освещения </w:t>
            </w:r>
          </w:p>
          <w:p>
            <w:pPr>
              <w:spacing w:after="0" w:line="240" w:lineRule="auto"/>
              <w:rPr>
                <w:rFonts w:ascii="Arial" w:hAnsi="Arial" w:cs="Arial"/>
                <w:sz w:val="24"/>
                <w:szCs w:val="24"/>
              </w:rPr>
            </w:pPr>
            <w:r>
              <w:rPr>
                <w:rFonts w:ascii="Arial" w:hAnsi="Arial" w:cs="Arial"/>
                <w:sz w:val="24"/>
                <w:szCs w:val="24"/>
              </w:rPr>
              <w:t>1.2. Второй этап:</w:t>
            </w:r>
          </w:p>
          <w:p>
            <w:pPr>
              <w:spacing w:after="0" w:line="240" w:lineRule="auto"/>
              <w:rPr>
                <w:rFonts w:ascii="Arial" w:hAnsi="Arial" w:cs="Arial"/>
                <w:sz w:val="24"/>
                <w:szCs w:val="24"/>
              </w:rPr>
            </w:pPr>
            <w:r>
              <w:rPr>
                <w:rFonts w:ascii="Arial" w:hAnsi="Arial" w:cs="Arial"/>
                <w:sz w:val="24"/>
                <w:szCs w:val="24"/>
              </w:rPr>
              <w:t>- устройство тротуаров, дорожек и площадок</w:t>
            </w:r>
          </w:p>
          <w:p>
            <w:pPr>
              <w:spacing w:after="0" w:line="240" w:lineRule="auto"/>
              <w:rPr>
                <w:rFonts w:ascii="Arial" w:hAnsi="Arial" w:cs="Arial"/>
                <w:sz w:val="24"/>
                <w:szCs w:val="24"/>
              </w:rPr>
            </w:pPr>
            <w:r>
              <w:rPr>
                <w:rFonts w:ascii="Arial" w:hAnsi="Arial" w:cs="Arial"/>
                <w:sz w:val="24"/>
                <w:szCs w:val="24"/>
              </w:rPr>
              <w:t xml:space="preserve">1.3. Третий этап: </w:t>
            </w:r>
          </w:p>
          <w:p>
            <w:pPr>
              <w:spacing w:after="0" w:line="240" w:lineRule="auto"/>
              <w:rPr>
                <w:rFonts w:ascii="Arial" w:hAnsi="Arial" w:cs="Arial"/>
                <w:sz w:val="24"/>
                <w:szCs w:val="24"/>
              </w:rPr>
            </w:pPr>
            <w:r>
              <w:rPr>
                <w:rFonts w:ascii="Arial" w:hAnsi="Arial" w:cs="Arial"/>
                <w:sz w:val="24"/>
                <w:szCs w:val="24"/>
              </w:rPr>
              <w:t>-  озеленение</w:t>
            </w:r>
          </w:p>
          <w:p>
            <w:pPr>
              <w:spacing w:after="0" w:line="240" w:lineRule="auto"/>
              <w:rPr>
                <w:rFonts w:ascii="Arial" w:hAnsi="Arial" w:cs="Arial"/>
                <w:sz w:val="24"/>
                <w:szCs w:val="24"/>
              </w:rPr>
            </w:pPr>
            <w:r>
              <w:rPr>
                <w:rFonts w:ascii="Arial" w:hAnsi="Arial" w:cs="Arial"/>
                <w:sz w:val="24"/>
                <w:szCs w:val="24"/>
              </w:rPr>
              <w:t>- установка малых архитектурных форм</w:t>
            </w:r>
          </w:p>
          <w:p>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
          <w:p>
            <w:pPr>
              <w:spacing w:after="0" w:line="240" w:lineRule="auto"/>
              <w:rPr>
                <w:rFonts w:ascii="Arial" w:hAnsi="Arial" w:cs="Arial"/>
                <w:sz w:val="24"/>
                <w:szCs w:val="24"/>
              </w:rPr>
            </w:pPr>
            <w:r>
              <w:rPr>
                <w:rFonts w:ascii="Arial" w:hAnsi="Arial" w:cs="Arial"/>
                <w:sz w:val="24"/>
                <w:szCs w:val="24"/>
              </w:rPr>
              <w:t>-- устройство   площадок  ( обустройство мини футбольного поля и площадки под  уличные  тренажеры, установка  забора для спортивной площадки)</w:t>
            </w:r>
          </w:p>
          <w:p>
            <w:pPr>
              <w:spacing w:after="0" w:line="240" w:lineRule="auto"/>
              <w:rPr>
                <w:rFonts w:ascii="Arial" w:hAnsi="Arial" w:cs="Arial"/>
                <w:sz w:val="24"/>
                <w:szCs w:val="24"/>
              </w:rPr>
            </w:pPr>
            <w:r>
              <w:rPr>
                <w:rFonts w:ascii="Arial" w:hAnsi="Arial" w:cs="Arial"/>
                <w:sz w:val="24"/>
                <w:szCs w:val="24"/>
              </w:rPr>
              <w:t>- установка малых архитектурных форм ( спортивные, уличные тренажеры)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Этапы и сроки реализации</w:t>
            </w:r>
          </w:p>
        </w:tc>
        <w:tc>
          <w:tcPr>
            <w:tcW w:w="10850" w:type="dxa"/>
          </w:tcPr>
          <w:p>
            <w:pPr>
              <w:spacing w:after="0" w:line="240" w:lineRule="auto"/>
              <w:rPr>
                <w:rFonts w:ascii="Arial" w:hAnsi="Arial" w:cs="Arial"/>
                <w:sz w:val="24"/>
                <w:szCs w:val="24"/>
              </w:rPr>
            </w:pPr>
            <w:r>
              <w:rPr>
                <w:rFonts w:ascii="Arial" w:hAnsi="Arial" w:cs="Arial"/>
                <w:sz w:val="24"/>
                <w:szCs w:val="24"/>
              </w:rPr>
              <w:t xml:space="preserve"> Первая очередь реализации проекта благоустройства  в 2020 году </w:t>
            </w:r>
          </w:p>
          <w:p>
            <w:pPr>
              <w:spacing w:after="0" w:line="240" w:lineRule="auto"/>
              <w:rPr>
                <w:rFonts w:ascii="Arial" w:hAnsi="Arial" w:cs="Arial"/>
                <w:sz w:val="24"/>
                <w:szCs w:val="24"/>
              </w:rPr>
            </w:pPr>
            <w:r>
              <w:rPr>
                <w:rFonts w:ascii="Arial" w:hAnsi="Arial" w:cs="Arial"/>
                <w:sz w:val="24"/>
                <w:szCs w:val="24"/>
              </w:rPr>
              <w:t>1. этап благоустройства:</w:t>
            </w:r>
          </w:p>
          <w:p>
            <w:pPr>
              <w:spacing w:after="0" w:line="240" w:lineRule="auto"/>
              <w:rPr>
                <w:rFonts w:ascii="Arial" w:hAnsi="Arial" w:cs="Arial"/>
                <w:sz w:val="24"/>
                <w:szCs w:val="24"/>
              </w:rPr>
            </w:pPr>
            <w:r>
              <w:rPr>
                <w:rFonts w:ascii="Arial" w:hAnsi="Arial" w:cs="Arial"/>
                <w:sz w:val="24"/>
                <w:szCs w:val="24"/>
              </w:rPr>
              <w:t>- планировка земельного участка под Проект  благоустройства  и демонтажные  работы;</w:t>
            </w:r>
          </w:p>
          <w:p>
            <w:pPr>
              <w:spacing w:after="0" w:line="240" w:lineRule="auto"/>
              <w:rPr>
                <w:rFonts w:ascii="Arial" w:hAnsi="Arial" w:cs="Arial"/>
                <w:sz w:val="24"/>
                <w:szCs w:val="24"/>
              </w:rPr>
            </w:pPr>
            <w:r>
              <w:rPr>
                <w:rFonts w:ascii="Arial" w:hAnsi="Arial" w:cs="Arial"/>
                <w:sz w:val="24"/>
                <w:szCs w:val="24"/>
              </w:rPr>
              <w:t>- поливочный водопровод</w:t>
            </w:r>
          </w:p>
          <w:p>
            <w:pPr>
              <w:spacing w:after="0" w:line="240" w:lineRule="auto"/>
              <w:rPr>
                <w:rFonts w:ascii="Arial" w:hAnsi="Arial" w:cs="Arial"/>
                <w:sz w:val="24"/>
                <w:szCs w:val="24"/>
              </w:rPr>
            </w:pPr>
            <w:r>
              <w:rPr>
                <w:rFonts w:ascii="Arial" w:hAnsi="Arial" w:cs="Arial"/>
                <w:sz w:val="24"/>
                <w:szCs w:val="24"/>
              </w:rPr>
              <w:t>- устройство наружного освещения -   01.04.2020 - 01.06.2020 гг</w:t>
            </w:r>
          </w:p>
          <w:p>
            <w:pPr>
              <w:spacing w:after="0" w:line="240" w:lineRule="auto"/>
              <w:rPr>
                <w:rFonts w:ascii="Arial" w:hAnsi="Arial" w:cs="Arial"/>
                <w:sz w:val="24"/>
                <w:szCs w:val="24"/>
              </w:rPr>
            </w:pPr>
            <w:r>
              <w:rPr>
                <w:rFonts w:ascii="Arial" w:hAnsi="Arial" w:cs="Arial"/>
                <w:sz w:val="24"/>
                <w:szCs w:val="24"/>
              </w:rPr>
              <w:t>2 этап благоустройства:</w:t>
            </w:r>
          </w:p>
          <w:p>
            <w:pPr>
              <w:spacing w:after="0" w:line="240" w:lineRule="auto"/>
              <w:rPr>
                <w:rFonts w:ascii="Arial" w:hAnsi="Arial" w:cs="Arial"/>
                <w:sz w:val="24"/>
                <w:szCs w:val="24"/>
              </w:rPr>
            </w:pPr>
            <w:r>
              <w:rPr>
                <w:rFonts w:ascii="Arial" w:hAnsi="Arial" w:cs="Arial"/>
                <w:sz w:val="24"/>
                <w:szCs w:val="24"/>
              </w:rPr>
              <w:t>- устройство тротуаров, дорожек и площадок  -   01.06.2020 - 01.09.2020 гг</w:t>
            </w:r>
          </w:p>
          <w:p>
            <w:pPr>
              <w:spacing w:after="0" w:line="240" w:lineRule="auto"/>
              <w:rPr>
                <w:rFonts w:ascii="Arial" w:hAnsi="Arial" w:cs="Arial"/>
                <w:sz w:val="24"/>
                <w:szCs w:val="24"/>
              </w:rPr>
            </w:pPr>
            <w:r>
              <w:rPr>
                <w:rFonts w:ascii="Arial" w:hAnsi="Arial" w:cs="Arial"/>
                <w:sz w:val="24"/>
                <w:szCs w:val="24"/>
              </w:rPr>
              <w:t>3 этап благоустройства:</w:t>
            </w:r>
          </w:p>
          <w:p>
            <w:pPr>
              <w:spacing w:after="0" w:line="240" w:lineRule="auto"/>
              <w:rPr>
                <w:rFonts w:ascii="Arial" w:hAnsi="Arial" w:cs="Arial"/>
                <w:sz w:val="24"/>
                <w:szCs w:val="24"/>
              </w:rPr>
            </w:pPr>
            <w:r>
              <w:rPr>
                <w:rFonts w:ascii="Arial" w:hAnsi="Arial" w:cs="Arial"/>
                <w:sz w:val="24"/>
                <w:szCs w:val="24"/>
              </w:rPr>
              <w:t>-   озеленение</w:t>
            </w:r>
          </w:p>
          <w:p>
            <w:pPr>
              <w:spacing w:after="0" w:line="240" w:lineRule="auto"/>
              <w:rPr>
                <w:rFonts w:ascii="Arial" w:hAnsi="Arial" w:cs="Arial"/>
                <w:sz w:val="24"/>
                <w:szCs w:val="24"/>
              </w:rPr>
            </w:pPr>
            <w:r>
              <w:rPr>
                <w:rFonts w:ascii="Arial" w:hAnsi="Arial" w:cs="Arial"/>
                <w:sz w:val="24"/>
                <w:szCs w:val="24"/>
              </w:rPr>
              <w:t>- установка малых архитектурных форм   – 01.09.2020  – 31.10.2020  гг</w:t>
            </w:r>
          </w:p>
          <w:p>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
          <w:p>
            <w:pPr>
              <w:spacing w:after="0" w:line="240" w:lineRule="auto"/>
              <w:rPr>
                <w:rFonts w:ascii="Arial" w:hAnsi="Arial" w:cs="Arial"/>
                <w:sz w:val="24"/>
                <w:szCs w:val="24"/>
              </w:rPr>
            </w:pPr>
            <w:r>
              <w:rPr>
                <w:rFonts w:ascii="Arial" w:hAnsi="Arial" w:cs="Arial"/>
                <w:sz w:val="24"/>
                <w:szCs w:val="24"/>
              </w:rPr>
              <w:t>-- устройство  дорожек и площадок  ( обустройство мини футбольного поля и площадки под  уличные  тренажеры, установка  забора для спортивной площадки)</w:t>
            </w:r>
          </w:p>
          <w:p>
            <w:pPr>
              <w:spacing w:after="0" w:line="240" w:lineRule="auto"/>
              <w:rPr>
                <w:rFonts w:ascii="Arial" w:hAnsi="Arial" w:cs="Arial"/>
                <w:sz w:val="24"/>
                <w:szCs w:val="24"/>
              </w:rPr>
            </w:pPr>
            <w:r>
              <w:rPr>
                <w:rFonts w:ascii="Arial" w:hAnsi="Arial" w:cs="Arial"/>
                <w:sz w:val="24"/>
                <w:szCs w:val="24"/>
              </w:rPr>
              <w:t>- установка малых архитектурных форм ( спортивные, уличные тренажеры)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Технико –экономическое обоснование проекта</w:t>
            </w:r>
          </w:p>
        </w:tc>
        <w:tc>
          <w:tcPr>
            <w:tcW w:w="10850" w:type="dxa"/>
          </w:tcPr>
          <w:p>
            <w:pPr>
              <w:spacing w:after="0" w:line="240" w:lineRule="auto"/>
              <w:jc w:val="both"/>
              <w:rPr>
                <w:rFonts w:ascii="Arial" w:hAnsi="Arial" w:cs="Arial"/>
                <w:sz w:val="24"/>
                <w:szCs w:val="24"/>
              </w:rPr>
            </w:pPr>
            <w:r>
              <w:rPr>
                <w:rFonts w:ascii="Arial" w:hAnsi="Arial" w:cs="Arial"/>
                <w:sz w:val="24"/>
                <w:szCs w:val="24"/>
              </w:rPr>
              <w:t>Отрожкинское сельское поселение занимает территорию площадью  17099 гектар, на которой по состоянию на 01.01.2019 год проживают  630 человек, из них  трудоспособного возраста 299  человек,  детей    135 человек,    196 пенсионеров  человек.</w:t>
            </w:r>
          </w:p>
          <w:p>
            <w:pPr>
              <w:spacing w:after="0" w:line="240" w:lineRule="auto"/>
              <w:jc w:val="both"/>
              <w:rPr>
                <w:rFonts w:ascii="Arial" w:hAnsi="Arial" w:cs="Arial"/>
                <w:sz w:val="24"/>
                <w:szCs w:val="24"/>
              </w:rPr>
            </w:pPr>
            <w:r>
              <w:rPr>
                <w:rFonts w:ascii="Arial" w:hAnsi="Arial" w:cs="Arial"/>
                <w:sz w:val="24"/>
                <w:szCs w:val="24"/>
              </w:rPr>
              <w:t>В состав Отрожкинского сельского поселения  входят хутора Отрожки, Угольский, Прилипкинский, административный центр – хутор Отрожки.</w:t>
            </w:r>
          </w:p>
          <w:p>
            <w:pPr>
              <w:spacing w:after="0" w:line="240" w:lineRule="auto"/>
              <w:jc w:val="both"/>
              <w:rPr>
                <w:rFonts w:ascii="Arial" w:hAnsi="Arial" w:cs="Arial"/>
                <w:sz w:val="24"/>
                <w:szCs w:val="24"/>
              </w:rPr>
            </w:pPr>
            <w:r>
              <w:rPr>
                <w:rFonts w:ascii="Arial" w:hAnsi="Arial" w:cs="Arial"/>
                <w:sz w:val="24"/>
                <w:szCs w:val="24"/>
              </w:rPr>
              <w:t>Отрожкинское сельское поселение обеспечено следующими объектами инженерной инфраструктуры: электроснабжение, частичное  газоснабжение, водоснабжение  индивидуальное – скважины,  дорожная  сеть, имеется доступ к мобильной связи,  проводной интернет отсутствует.</w:t>
            </w:r>
          </w:p>
          <w:p>
            <w:pPr>
              <w:spacing w:after="0" w:line="240" w:lineRule="auto"/>
              <w:jc w:val="both"/>
              <w:rPr>
                <w:rFonts w:ascii="Arial" w:hAnsi="Arial" w:cs="Arial"/>
                <w:sz w:val="24"/>
                <w:szCs w:val="24"/>
              </w:rPr>
            </w:pPr>
            <w:r>
              <w:rPr>
                <w:rFonts w:ascii="Arial" w:hAnsi="Arial" w:cs="Arial"/>
                <w:sz w:val="24"/>
                <w:szCs w:val="24"/>
              </w:rPr>
              <w:t>На территории сельского поселения один ФАП,  Отрожкинская СШ и  группа кратковременного пребывания «Теремок»,  Отрожкинский  КДЦ, ООО «Леспромхоз»,  расположена турбаза «Пять озер»</w:t>
            </w:r>
          </w:p>
          <w:p>
            <w:pPr>
              <w:spacing w:after="0" w:line="240" w:lineRule="auto"/>
              <w:jc w:val="both"/>
              <w:rPr>
                <w:rFonts w:ascii="Arial" w:hAnsi="Arial" w:cs="Arial"/>
                <w:sz w:val="24"/>
                <w:szCs w:val="24"/>
              </w:rPr>
            </w:pPr>
            <w:r>
              <w:rPr>
                <w:rFonts w:ascii="Arial" w:hAnsi="Arial" w:cs="Arial"/>
                <w:sz w:val="24"/>
                <w:szCs w:val="24"/>
              </w:rPr>
              <w:t>Трудоспособное население  работает в социальной  сфере, занято в сельскохозяйственном производстве ( выращивание сельскохозяйственных и бахчевых культур).</w:t>
            </w:r>
          </w:p>
          <w:p>
            <w:pPr>
              <w:spacing w:after="0" w:line="240" w:lineRule="auto"/>
              <w:jc w:val="both"/>
              <w:rPr>
                <w:rFonts w:ascii="Arial" w:hAnsi="Arial" w:cs="Arial"/>
                <w:sz w:val="24"/>
                <w:szCs w:val="24"/>
              </w:rPr>
            </w:pPr>
            <w:r>
              <w:rPr>
                <w:rFonts w:ascii="Arial" w:hAnsi="Arial" w:cs="Arial"/>
                <w:sz w:val="24"/>
                <w:szCs w:val="24"/>
              </w:rPr>
              <w:t>На территории поселения отсутствует  благоустроенное  место под зону отдыха и  спортивную площадку ( мини футбольное поле и уличные тренажеры),  потребностью  жителей сельского поселения  является обустройство  такой  площадки.</w:t>
            </w:r>
          </w:p>
          <w:p>
            <w:pPr>
              <w:spacing w:after="0" w:line="240" w:lineRule="auto"/>
              <w:jc w:val="both"/>
              <w:rPr>
                <w:rFonts w:ascii="Arial" w:hAnsi="Arial" w:cs="Arial"/>
                <w:sz w:val="24"/>
                <w:szCs w:val="24"/>
              </w:rPr>
            </w:pPr>
            <w:r>
              <w:rPr>
                <w:rFonts w:ascii="Arial" w:hAnsi="Arial" w:cs="Arial"/>
                <w:sz w:val="24"/>
                <w:szCs w:val="24"/>
              </w:rPr>
              <w:t>Значимость  данного объекта благоустройства очень велика, это  создание условий, обеспечивающих комфортные условия для отдыха и занятия спортом всех категорий населения поселения,  совершенствование эстетического  состояния  территории сельского поселения,  заинтересованность  молодежи оставаться жить и работать в родном хуторе.</w:t>
            </w:r>
          </w:p>
          <w:p>
            <w:pPr>
              <w:spacing w:after="0" w:line="240" w:lineRule="auto"/>
              <w:jc w:val="both"/>
              <w:rPr>
                <w:rFonts w:ascii="Arial" w:hAnsi="Arial" w:cs="Arial"/>
                <w:sz w:val="24"/>
                <w:szCs w:val="24"/>
              </w:rPr>
            </w:pPr>
            <w:r>
              <w:rPr>
                <w:rFonts w:ascii="Arial" w:hAnsi="Arial" w:cs="Arial"/>
                <w:sz w:val="24"/>
                <w:szCs w:val="24"/>
              </w:rPr>
              <w:t>Срок реализации проекта первой очереди: начало         01.04.2020г.</w:t>
            </w:r>
          </w:p>
          <w:p>
            <w:pPr>
              <w:spacing w:after="0" w:line="240" w:lineRule="auto"/>
              <w:jc w:val="both"/>
              <w:rPr>
                <w:rFonts w:ascii="Arial" w:hAnsi="Arial" w:cs="Arial"/>
                <w:sz w:val="24"/>
                <w:szCs w:val="24"/>
              </w:rPr>
            </w:pPr>
            <w:r>
              <w:rPr>
                <w:rFonts w:ascii="Arial" w:hAnsi="Arial" w:cs="Arial"/>
                <w:sz w:val="24"/>
                <w:szCs w:val="24"/>
              </w:rPr>
              <w:t xml:space="preserve">                                                                            окончание  31.10.2020г. </w:t>
            </w:r>
          </w:p>
          <w:p>
            <w:pPr>
              <w:spacing w:after="0" w:line="240" w:lineRule="auto"/>
              <w:jc w:val="both"/>
              <w:rPr>
                <w:rFonts w:ascii="Arial" w:hAnsi="Arial" w:cs="Arial"/>
                <w:sz w:val="24"/>
                <w:szCs w:val="24"/>
              </w:rPr>
            </w:pPr>
            <w:r>
              <w:rPr>
                <w:rFonts w:ascii="Arial" w:hAnsi="Arial" w:cs="Arial"/>
                <w:sz w:val="24"/>
                <w:szCs w:val="24"/>
              </w:rPr>
              <w:t>Срок реализации проекта второй очереди:  начало                   2021г.</w:t>
            </w:r>
          </w:p>
          <w:p>
            <w:pPr>
              <w:spacing w:after="0" w:line="240" w:lineRule="auto"/>
              <w:jc w:val="both"/>
              <w:rPr>
                <w:rFonts w:ascii="Arial" w:hAnsi="Arial" w:cs="Arial"/>
                <w:sz w:val="24"/>
                <w:szCs w:val="24"/>
              </w:rPr>
            </w:pPr>
            <w:r>
              <w:rPr>
                <w:rFonts w:ascii="Arial" w:hAnsi="Arial" w:cs="Arial"/>
                <w:sz w:val="24"/>
                <w:szCs w:val="24"/>
              </w:rPr>
              <w:t xml:space="preserve">                                                                            окончание             2022г. </w:t>
            </w:r>
          </w:p>
          <w:p>
            <w:pPr>
              <w:spacing w:after="0" w:line="240" w:lineRule="auto"/>
              <w:jc w:val="both"/>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Состав проекта:</w:t>
            </w:r>
          </w:p>
          <w:p>
            <w:pPr>
              <w:spacing w:after="0" w:line="240" w:lineRule="auto"/>
              <w:rPr>
                <w:rFonts w:ascii="Arial" w:hAnsi="Arial" w:cs="Arial"/>
                <w:sz w:val="24"/>
                <w:szCs w:val="24"/>
              </w:rPr>
            </w:pPr>
            <w:r>
              <w:rPr>
                <w:rFonts w:ascii="Arial" w:hAnsi="Arial" w:cs="Arial"/>
                <w:sz w:val="24"/>
                <w:szCs w:val="24"/>
              </w:rPr>
              <w:t xml:space="preserve">Первая очередь реализации проекта благоустройства  в 2020 году </w:t>
            </w:r>
          </w:p>
          <w:p>
            <w:pPr>
              <w:spacing w:after="0" w:line="240" w:lineRule="auto"/>
              <w:rPr>
                <w:rFonts w:ascii="Arial" w:hAnsi="Arial" w:cs="Arial"/>
                <w:sz w:val="24"/>
                <w:szCs w:val="24"/>
              </w:rPr>
            </w:pPr>
            <w:r>
              <w:rPr>
                <w:rFonts w:ascii="Arial" w:hAnsi="Arial" w:cs="Arial"/>
                <w:sz w:val="24"/>
                <w:szCs w:val="24"/>
              </w:rPr>
              <w:t>- планировка земельного участка под Проект  благоустройства  и демонтажные  работы;</w:t>
            </w:r>
          </w:p>
          <w:p>
            <w:pPr>
              <w:spacing w:after="0" w:line="240" w:lineRule="auto"/>
              <w:rPr>
                <w:rFonts w:ascii="Arial" w:hAnsi="Arial" w:cs="Arial"/>
                <w:sz w:val="24"/>
                <w:szCs w:val="24"/>
              </w:rPr>
            </w:pPr>
            <w:r>
              <w:rPr>
                <w:rFonts w:ascii="Arial" w:hAnsi="Arial" w:cs="Arial"/>
                <w:sz w:val="24"/>
                <w:szCs w:val="24"/>
              </w:rPr>
              <w:t>- поливочный водопровод</w:t>
            </w:r>
          </w:p>
          <w:p>
            <w:pPr>
              <w:spacing w:after="0" w:line="240" w:lineRule="auto"/>
              <w:rPr>
                <w:rFonts w:ascii="Arial" w:hAnsi="Arial" w:cs="Arial"/>
                <w:sz w:val="24"/>
                <w:szCs w:val="24"/>
              </w:rPr>
            </w:pPr>
            <w:r>
              <w:rPr>
                <w:rFonts w:ascii="Arial" w:hAnsi="Arial" w:cs="Arial"/>
                <w:sz w:val="24"/>
                <w:szCs w:val="24"/>
              </w:rPr>
              <w:t>- устройство наружного освещения</w:t>
            </w:r>
          </w:p>
          <w:p>
            <w:pPr>
              <w:spacing w:after="0" w:line="240" w:lineRule="auto"/>
              <w:rPr>
                <w:rFonts w:ascii="Arial" w:hAnsi="Arial" w:cs="Arial"/>
                <w:sz w:val="24"/>
                <w:szCs w:val="24"/>
              </w:rPr>
            </w:pPr>
            <w:r>
              <w:rPr>
                <w:rFonts w:ascii="Arial" w:hAnsi="Arial" w:cs="Arial"/>
                <w:sz w:val="24"/>
                <w:szCs w:val="24"/>
              </w:rPr>
              <w:t xml:space="preserve">- устройство тротуаров, дорожек и площадок  </w:t>
            </w:r>
          </w:p>
          <w:p>
            <w:pPr>
              <w:spacing w:after="0" w:line="240" w:lineRule="auto"/>
              <w:rPr>
                <w:rFonts w:ascii="Arial" w:hAnsi="Arial" w:cs="Arial"/>
                <w:sz w:val="24"/>
                <w:szCs w:val="24"/>
              </w:rPr>
            </w:pPr>
            <w:r>
              <w:rPr>
                <w:rFonts w:ascii="Arial" w:hAnsi="Arial" w:cs="Arial"/>
                <w:sz w:val="24"/>
                <w:szCs w:val="24"/>
              </w:rPr>
              <w:t>-  озеленение</w:t>
            </w:r>
          </w:p>
          <w:p>
            <w:pPr>
              <w:spacing w:after="0" w:line="240" w:lineRule="auto"/>
              <w:rPr>
                <w:rFonts w:ascii="Arial" w:hAnsi="Arial" w:cs="Arial"/>
                <w:sz w:val="24"/>
                <w:szCs w:val="24"/>
              </w:rPr>
            </w:pPr>
            <w:r>
              <w:rPr>
                <w:rFonts w:ascii="Arial" w:hAnsi="Arial" w:cs="Arial"/>
                <w:sz w:val="24"/>
                <w:szCs w:val="24"/>
              </w:rPr>
              <w:t xml:space="preserve">-  установка малых архитектурных форм   </w:t>
            </w:r>
          </w:p>
          <w:p>
            <w:pPr>
              <w:spacing w:after="0" w:line="240" w:lineRule="auto"/>
              <w:rPr>
                <w:rFonts w:ascii="Arial" w:hAnsi="Arial" w:cs="Arial"/>
                <w:sz w:val="24"/>
                <w:szCs w:val="24"/>
              </w:rPr>
            </w:pPr>
            <w:r>
              <w:rPr>
                <w:rFonts w:ascii="Arial" w:hAnsi="Arial" w:cs="Arial"/>
                <w:sz w:val="24"/>
                <w:szCs w:val="24"/>
              </w:rPr>
              <w:t xml:space="preserve"> Вторая  очередь реализации проекта благоустройства  в 2021-2022 году</w:t>
            </w:r>
          </w:p>
          <w:p>
            <w:pPr>
              <w:spacing w:after="0" w:line="240" w:lineRule="auto"/>
              <w:rPr>
                <w:rFonts w:ascii="Arial" w:hAnsi="Arial" w:cs="Arial"/>
                <w:sz w:val="24"/>
                <w:szCs w:val="24"/>
              </w:rPr>
            </w:pPr>
            <w:r>
              <w:rPr>
                <w:rFonts w:ascii="Arial" w:hAnsi="Arial" w:cs="Arial"/>
                <w:sz w:val="24"/>
                <w:szCs w:val="24"/>
              </w:rPr>
              <w:t>-- устройство  дорожек и площадок  ( обустройство мини футбольного поля и площадки под  уличные  тренажеры, установка  забора для спортивной площадки)</w:t>
            </w:r>
          </w:p>
          <w:p>
            <w:pPr>
              <w:spacing w:after="0" w:line="240" w:lineRule="auto"/>
              <w:rPr>
                <w:rFonts w:ascii="Arial" w:hAnsi="Arial" w:cs="Arial"/>
                <w:sz w:val="24"/>
                <w:szCs w:val="24"/>
              </w:rPr>
            </w:pPr>
            <w:r>
              <w:rPr>
                <w:rFonts w:ascii="Arial" w:hAnsi="Arial" w:cs="Arial"/>
                <w:sz w:val="24"/>
                <w:szCs w:val="24"/>
              </w:rPr>
              <w:t>- установка малых архитектурных форм</w:t>
            </w:r>
          </w:p>
          <w:p>
            <w:pPr>
              <w:spacing w:after="0" w:line="240" w:lineRule="auto"/>
              <w:rPr>
                <w:rFonts w:ascii="Arial" w:hAnsi="Arial" w:cs="Arial"/>
                <w:sz w:val="24"/>
                <w:szCs w:val="24"/>
              </w:rPr>
            </w:pPr>
            <w:r>
              <w:rPr>
                <w:rFonts w:ascii="Arial" w:hAnsi="Arial" w:cs="Arial"/>
                <w:sz w:val="24"/>
                <w:szCs w:val="24"/>
              </w:rPr>
              <w:t>Смета стоимости проекта: 4284,0 тыс.руб. из них:</w:t>
            </w:r>
          </w:p>
          <w:p>
            <w:pPr>
              <w:spacing w:after="0" w:line="240" w:lineRule="auto"/>
              <w:rPr>
                <w:rFonts w:ascii="Arial" w:hAnsi="Arial" w:cs="Arial"/>
                <w:sz w:val="24"/>
                <w:szCs w:val="24"/>
              </w:rPr>
            </w:pPr>
            <w:r>
              <w:rPr>
                <w:rFonts w:ascii="Arial" w:hAnsi="Arial" w:cs="Arial"/>
                <w:sz w:val="24"/>
                <w:szCs w:val="24"/>
              </w:rPr>
              <w:t>Первая очередь  2020г.:</w:t>
            </w:r>
          </w:p>
          <w:p>
            <w:pPr>
              <w:spacing w:after="0" w:line="240" w:lineRule="auto"/>
              <w:rPr>
                <w:rFonts w:ascii="Arial" w:hAnsi="Arial" w:cs="Arial"/>
                <w:sz w:val="24"/>
                <w:szCs w:val="24"/>
              </w:rPr>
            </w:pPr>
            <w:r>
              <w:rPr>
                <w:rFonts w:ascii="Arial" w:hAnsi="Arial" w:cs="Arial"/>
                <w:sz w:val="24"/>
                <w:szCs w:val="24"/>
              </w:rPr>
              <w:t>3000 тыс.руб. бюджет области;</w:t>
            </w:r>
          </w:p>
          <w:p>
            <w:pPr>
              <w:spacing w:after="0" w:line="240" w:lineRule="auto"/>
              <w:rPr>
                <w:rFonts w:ascii="Arial" w:hAnsi="Arial" w:cs="Arial"/>
                <w:sz w:val="24"/>
                <w:szCs w:val="24"/>
              </w:rPr>
            </w:pPr>
            <w:r>
              <w:rPr>
                <w:rFonts w:ascii="Arial" w:hAnsi="Arial" w:cs="Arial"/>
                <w:sz w:val="24"/>
                <w:szCs w:val="24"/>
              </w:rPr>
              <w:t>334,0 тыс.руб. бюджет поселения.</w:t>
            </w:r>
          </w:p>
          <w:p>
            <w:pPr>
              <w:spacing w:after="0" w:line="240" w:lineRule="auto"/>
              <w:rPr>
                <w:rFonts w:ascii="Arial" w:hAnsi="Arial" w:cs="Arial"/>
                <w:sz w:val="24"/>
                <w:szCs w:val="24"/>
              </w:rPr>
            </w:pPr>
            <w:r>
              <w:rPr>
                <w:rFonts w:ascii="Arial" w:hAnsi="Arial" w:cs="Arial"/>
                <w:sz w:val="24"/>
                <w:szCs w:val="24"/>
              </w:rPr>
              <w:t>Вторая очередь 2021-2022г.:</w:t>
            </w:r>
          </w:p>
          <w:p>
            <w:pPr>
              <w:spacing w:after="0" w:line="240" w:lineRule="auto"/>
              <w:rPr>
                <w:rFonts w:ascii="Arial" w:hAnsi="Arial" w:cs="Arial"/>
                <w:sz w:val="24"/>
                <w:szCs w:val="24"/>
              </w:rPr>
            </w:pPr>
            <w:r>
              <w:rPr>
                <w:rFonts w:ascii="Arial" w:hAnsi="Arial" w:cs="Arial"/>
                <w:sz w:val="24"/>
                <w:szCs w:val="24"/>
              </w:rPr>
              <w:t>950,0 тыс.руб. бюджет поселения, участие в Президентском гранте</w:t>
            </w:r>
          </w:p>
          <w:p>
            <w:pPr>
              <w:spacing w:after="0" w:line="240" w:lineRule="auto"/>
              <w:rPr>
                <w:rFonts w:ascii="Arial" w:hAnsi="Arial" w:cs="Arial"/>
                <w:sz w:val="24"/>
                <w:szCs w:val="24"/>
              </w:rPr>
            </w:pPr>
            <w:r>
              <w:rPr>
                <w:rFonts w:ascii="Arial" w:hAnsi="Arial" w:cs="Arial"/>
                <w:sz w:val="24"/>
                <w:szCs w:val="24"/>
              </w:rPr>
              <w:t>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Отрожкинского сельского поселения.</w:t>
            </w:r>
          </w:p>
          <w:p>
            <w:pPr>
              <w:spacing w:after="0" w:line="240" w:lineRule="auto"/>
              <w:rPr>
                <w:rFonts w:ascii="Arial" w:hAnsi="Arial" w:cs="Arial"/>
                <w:sz w:val="24"/>
                <w:szCs w:val="24"/>
              </w:rPr>
            </w:pPr>
            <w:r>
              <w:rPr>
                <w:rFonts w:ascii="Arial" w:hAnsi="Arial" w:cs="Arial"/>
                <w:sz w:val="24"/>
                <w:szCs w:val="24"/>
              </w:rPr>
              <w:t>Основанием для строительства объекта является разработанная проектно-сметная документация.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jc w:val="center"/>
              <w:rPr>
                <w:rFonts w:ascii="Arial" w:hAnsi="Arial" w:cs="Arial"/>
                <w:sz w:val="24"/>
                <w:szCs w:val="24"/>
              </w:rPr>
            </w:pPr>
            <w:r>
              <w:rPr>
                <w:rFonts w:ascii="Arial" w:hAnsi="Arial" w:cs="Arial"/>
                <w:sz w:val="24"/>
                <w:szCs w:val="24"/>
              </w:rPr>
              <w:t>Эффективность от реализации проекта</w:t>
            </w:r>
          </w:p>
        </w:tc>
        <w:tc>
          <w:tcPr>
            <w:tcW w:w="10850" w:type="dxa"/>
          </w:tcPr>
          <w:p>
            <w:pPr>
              <w:spacing w:after="0" w:line="240" w:lineRule="auto"/>
              <w:rPr>
                <w:rFonts w:ascii="Arial" w:hAnsi="Arial" w:cs="Arial"/>
                <w:sz w:val="24"/>
                <w:szCs w:val="24"/>
              </w:rPr>
            </w:pPr>
            <w:r>
              <w:rPr>
                <w:rFonts w:ascii="Arial" w:hAnsi="Arial" w:cs="Arial"/>
                <w:sz w:val="24"/>
                <w:szCs w:val="24"/>
              </w:rPr>
              <w:t>Эффективность проекта оценивается по следующим показателям:</w:t>
            </w:r>
          </w:p>
          <w:p>
            <w:pPr>
              <w:spacing w:after="0" w:line="240" w:lineRule="auto"/>
              <w:rPr>
                <w:rFonts w:ascii="Arial" w:hAnsi="Arial" w:cs="Arial"/>
                <w:sz w:val="24"/>
                <w:szCs w:val="24"/>
              </w:rPr>
            </w:pPr>
            <w:r>
              <w:rPr>
                <w:rFonts w:ascii="Arial" w:hAnsi="Arial" w:cs="Arial"/>
                <w:sz w:val="24"/>
                <w:szCs w:val="24"/>
              </w:rPr>
              <w:t xml:space="preserve">- вовлечение молодежи в сферу социального творческо-нравственного и гражданского воспитания; </w:t>
            </w:r>
          </w:p>
          <w:p>
            <w:pPr>
              <w:spacing w:after="0" w:line="240" w:lineRule="auto"/>
              <w:rPr>
                <w:rFonts w:ascii="Arial" w:hAnsi="Arial" w:cs="Arial"/>
                <w:sz w:val="24"/>
                <w:szCs w:val="24"/>
              </w:rPr>
            </w:pPr>
            <w:r>
              <w:rPr>
                <w:rFonts w:ascii="Arial" w:hAnsi="Arial" w:cs="Arial"/>
                <w:sz w:val="24"/>
                <w:szCs w:val="24"/>
              </w:rPr>
              <w:t>-  пропаганда здорового образа жизни;</w:t>
            </w:r>
          </w:p>
          <w:p>
            <w:pPr>
              <w:spacing w:after="0" w:line="240" w:lineRule="auto"/>
              <w:rPr>
                <w:rFonts w:ascii="Arial" w:hAnsi="Arial" w:cs="Arial"/>
                <w:sz w:val="24"/>
                <w:szCs w:val="24"/>
              </w:rPr>
            </w:pPr>
            <w:r>
              <w:rPr>
                <w:rFonts w:ascii="Arial" w:hAnsi="Arial" w:cs="Arial"/>
                <w:sz w:val="24"/>
                <w:szCs w:val="24"/>
              </w:rPr>
              <w:t>-  функциональность объекта для  спортивных, культурно- массовых мероприятий и отдыха;</w:t>
            </w:r>
          </w:p>
          <w:p>
            <w:pPr>
              <w:spacing w:after="0" w:line="240" w:lineRule="auto"/>
              <w:rPr>
                <w:rFonts w:ascii="Arial" w:hAnsi="Arial" w:cs="Arial"/>
                <w:color w:val="000000"/>
                <w:sz w:val="24"/>
                <w:szCs w:val="24"/>
                <w:shd w:val="clear" w:color="auto" w:fill="FFFFFF"/>
              </w:rPr>
            </w:pPr>
            <w:r>
              <w:rPr>
                <w:rFonts w:ascii="Arial" w:hAnsi="Arial" w:cs="Arial"/>
                <w:sz w:val="24"/>
                <w:szCs w:val="24"/>
              </w:rPr>
              <w:t xml:space="preserve">-  </w:t>
            </w:r>
            <w:r>
              <w:rPr>
                <w:rFonts w:ascii="Arial" w:hAnsi="Arial" w:cs="Arial"/>
                <w:color w:val="000000"/>
                <w:sz w:val="24"/>
                <w:szCs w:val="24"/>
                <w:shd w:val="clear" w:color="auto" w:fill="FFFFFF"/>
              </w:rPr>
              <w:t xml:space="preserve"> создать комфортное место отдыха и занятия спортом;</w:t>
            </w:r>
          </w:p>
          <w:p>
            <w:pPr>
              <w:spacing w:after="0" w:line="240" w:lineRule="auto"/>
              <w:rPr>
                <w:rFonts w:ascii="Arial" w:hAnsi="Arial" w:cs="Arial"/>
                <w:sz w:val="24"/>
                <w:szCs w:val="24"/>
              </w:rPr>
            </w:pPr>
            <w:r>
              <w:rPr>
                <w:rFonts w:ascii="Arial" w:hAnsi="Arial" w:cs="Arial"/>
                <w:color w:val="000000"/>
                <w:sz w:val="24"/>
                <w:szCs w:val="24"/>
                <w:shd w:val="clear" w:color="auto" w:fill="FFFFFF"/>
              </w:rPr>
              <w:t xml:space="preserve">-   повышение  культурного  уровня  подрастающего  поколения. </w:t>
            </w:r>
            <w:r>
              <w:rPr>
                <w:rFonts w:ascii="Arial" w:hAnsi="Arial" w:cs="Arial"/>
                <w:sz w:val="24"/>
                <w:szCs w:val="24"/>
              </w:rPr>
              <w:t>культуры поведения жителей сельского поселения к элементам благоустройства;</w:t>
            </w:r>
          </w:p>
          <w:p>
            <w:pPr>
              <w:spacing w:after="0" w:line="240" w:lineRule="auto"/>
              <w:jc w:val="both"/>
              <w:rPr>
                <w:rFonts w:ascii="Arial" w:hAnsi="Arial" w:cs="Arial"/>
                <w:sz w:val="24"/>
                <w:szCs w:val="24"/>
              </w:rPr>
            </w:pPr>
            <w:r>
              <w:rPr>
                <w:rFonts w:ascii="Arial" w:hAnsi="Arial" w:cs="Arial"/>
                <w:sz w:val="24"/>
                <w:szCs w:val="24"/>
              </w:rPr>
              <w:t>-   увеличение площади благоустроенных  участков в сельском поселении;</w:t>
            </w:r>
          </w:p>
          <w:p>
            <w:pPr>
              <w:spacing w:after="0" w:line="240" w:lineRule="auto"/>
              <w:jc w:val="both"/>
              <w:rPr>
                <w:rFonts w:ascii="Arial" w:hAnsi="Arial" w:cs="Arial"/>
                <w:sz w:val="24"/>
                <w:szCs w:val="24"/>
              </w:rPr>
            </w:pPr>
            <w:r>
              <w:rPr>
                <w:rFonts w:ascii="Arial" w:hAnsi="Arial" w:cs="Arial"/>
                <w:sz w:val="24"/>
                <w:szCs w:val="24"/>
              </w:rPr>
              <w:t>-   совершенствование эстетического  состояния  территории сельского поселения;</w:t>
            </w:r>
          </w:p>
          <w:p>
            <w:pPr>
              <w:spacing w:after="0" w:line="240" w:lineRule="auto"/>
              <w:rPr>
                <w:rFonts w:ascii="Arial" w:hAnsi="Arial" w:cs="Arial"/>
                <w:sz w:val="24"/>
                <w:szCs w:val="24"/>
              </w:rPr>
            </w:pPr>
            <w:r>
              <w:rPr>
                <w:rFonts w:ascii="Arial" w:hAnsi="Arial" w:cs="Arial"/>
                <w:sz w:val="24"/>
                <w:szCs w:val="24"/>
              </w:rPr>
              <w:t>-   воспитание творческой ответственной личности;</w:t>
            </w:r>
          </w:p>
          <w:p>
            <w:pPr>
              <w:spacing w:after="0" w:line="240" w:lineRule="auto"/>
              <w:rPr>
                <w:rFonts w:ascii="Arial" w:hAnsi="Arial" w:cs="Arial"/>
                <w:sz w:val="24"/>
                <w:szCs w:val="24"/>
              </w:rPr>
            </w:pPr>
            <w:r>
              <w:rPr>
                <w:rFonts w:ascii="Arial" w:hAnsi="Arial" w:cs="Arial"/>
                <w:sz w:val="24"/>
                <w:szCs w:val="24"/>
              </w:rPr>
              <w:t>-   развитие народной, традиционной культуры;</w:t>
            </w:r>
          </w:p>
          <w:p>
            <w:pPr>
              <w:spacing w:after="0" w:line="240" w:lineRule="auto"/>
              <w:rPr>
                <w:rFonts w:ascii="Arial" w:hAnsi="Arial" w:cs="Arial"/>
                <w:sz w:val="24"/>
                <w:szCs w:val="24"/>
              </w:rPr>
            </w:pPr>
            <w:r>
              <w:rPr>
                <w:rFonts w:ascii="Arial" w:hAnsi="Arial" w:cs="Arial"/>
                <w:sz w:val="24"/>
                <w:szCs w:val="24"/>
              </w:rPr>
              <w:t>-   повышение социально-культурной активности населения;</w:t>
            </w:r>
          </w:p>
          <w:p>
            <w:pPr>
              <w:spacing w:after="0" w:line="240" w:lineRule="auto"/>
              <w:rPr>
                <w:rFonts w:ascii="Arial" w:hAnsi="Arial" w:cs="Arial"/>
                <w:sz w:val="24"/>
                <w:szCs w:val="24"/>
              </w:rPr>
            </w:pPr>
            <w:r>
              <w:rPr>
                <w:rFonts w:ascii="Arial" w:hAnsi="Arial" w:cs="Arial"/>
                <w:sz w:val="24"/>
                <w:szCs w:val="24"/>
              </w:rPr>
              <w:t>-   организация досуга населения.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rPr>
                <w:rFonts w:ascii="Arial" w:hAnsi="Arial" w:cs="Arial"/>
                <w:sz w:val="24"/>
                <w:szCs w:val="24"/>
              </w:rPr>
            </w:pPr>
            <w:r>
              <w:rPr>
                <w:rFonts w:ascii="Arial" w:hAnsi="Arial" w:cs="Arial"/>
                <w:sz w:val="24"/>
                <w:szCs w:val="24"/>
              </w:rPr>
              <w:t>Проектные материалы</w:t>
            </w:r>
          </w:p>
        </w:tc>
        <w:tc>
          <w:tcPr>
            <w:tcW w:w="10850" w:type="dxa"/>
          </w:tcPr>
          <w:p>
            <w:pPr>
              <w:spacing w:after="0" w:line="240" w:lineRule="auto"/>
              <w:rPr>
                <w:rFonts w:ascii="Arial" w:hAnsi="Arial" w:cs="Arial"/>
                <w:sz w:val="24"/>
                <w:szCs w:val="24"/>
              </w:rPr>
            </w:pPr>
            <w:r>
              <w:rPr>
                <w:rFonts w:ascii="Arial" w:hAnsi="Arial" w:cs="Arial"/>
                <w:sz w:val="24"/>
                <w:szCs w:val="24"/>
              </w:rPr>
              <w:t>Проект на « Комплексное благоустройство территории расположенной по адресу: Волгоградская  область  Серафимовичский  район х.Отрожки по ул.Центральная», разработанный  ГБУ ВО «Волгоградское областное архитектурно-планировочное бюро».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tcPr>
          <w:p>
            <w:pPr>
              <w:spacing w:after="0" w:line="240" w:lineRule="auto"/>
              <w:rPr>
                <w:rFonts w:ascii="Arial" w:hAnsi="Arial" w:cs="Arial"/>
                <w:sz w:val="24"/>
                <w:szCs w:val="24"/>
              </w:rPr>
            </w:pPr>
            <w:r>
              <w:rPr>
                <w:rFonts w:ascii="Arial" w:hAnsi="Arial" w:cs="Arial"/>
                <w:sz w:val="24"/>
                <w:szCs w:val="24"/>
              </w:rPr>
              <w:t>Контактные данные должностного  лица ответственного за разработку проекта</w:t>
            </w:r>
          </w:p>
        </w:tc>
        <w:tc>
          <w:tcPr>
            <w:tcW w:w="10850" w:type="dxa"/>
          </w:tcPr>
          <w:p>
            <w:pPr>
              <w:spacing w:after="0" w:line="240" w:lineRule="auto"/>
              <w:jc w:val="both"/>
              <w:rPr>
                <w:rFonts w:ascii="Arial" w:hAnsi="Arial" w:cs="Arial"/>
                <w:sz w:val="24"/>
                <w:szCs w:val="24"/>
              </w:rPr>
            </w:pPr>
            <w:r>
              <w:rPr>
                <w:rFonts w:ascii="Arial" w:hAnsi="Arial" w:cs="Arial"/>
                <w:sz w:val="24"/>
                <w:szCs w:val="24"/>
              </w:rPr>
              <w:t>Глава  Отрожкинского сельского поселения  Коновалова Галина  Петровна</w:t>
            </w:r>
          </w:p>
          <w:p>
            <w:pPr>
              <w:spacing w:after="0" w:line="240" w:lineRule="auto"/>
              <w:jc w:val="both"/>
              <w:rPr>
                <w:rFonts w:ascii="Arial" w:hAnsi="Arial" w:cs="Arial"/>
                <w:sz w:val="24"/>
                <w:szCs w:val="24"/>
              </w:rPr>
            </w:pPr>
            <w:r>
              <w:rPr>
                <w:rFonts w:ascii="Arial" w:hAnsi="Arial" w:cs="Arial"/>
                <w:sz w:val="24"/>
                <w:szCs w:val="24"/>
              </w:rPr>
              <w:t>телефон рабочий  8 (84464) 3 - 84 - 40;</w:t>
            </w:r>
          </w:p>
          <w:p>
            <w:pPr>
              <w:spacing w:after="0" w:line="240" w:lineRule="auto"/>
              <w:rPr>
                <w:rFonts w:ascii="Arial" w:hAnsi="Arial" w:cs="Arial"/>
                <w:sz w:val="24"/>
                <w:szCs w:val="24"/>
              </w:rPr>
            </w:pPr>
            <w:r>
              <w:rPr>
                <w:rFonts w:ascii="Arial" w:hAnsi="Arial" w:cs="Arial"/>
                <w:sz w:val="24"/>
                <w:szCs w:val="24"/>
              </w:rPr>
              <w:t>телефон сотовый  8 904 653 69 88</w:t>
            </w:r>
          </w:p>
        </w:tc>
      </w:tr>
    </w:tbl>
    <w:p>
      <w:pPr>
        <w:pStyle w:val="9"/>
        <w:jc w:val="both"/>
        <w:rPr>
          <w:rFonts w:ascii="Arial" w:hAnsi="Arial" w:cs="Arial"/>
        </w:rPr>
        <w:sectPr>
          <w:pgSz w:w="16838" w:h="11906" w:orient="landscape"/>
          <w:pgMar w:top="851" w:right="1134" w:bottom="1701" w:left="1134" w:header="720" w:footer="720" w:gutter="0"/>
          <w:cols w:space="720" w:num="1"/>
        </w:sectPr>
      </w:pPr>
    </w:p>
    <w:p>
      <w:pPr>
        <w:pStyle w:val="9"/>
        <w:rPr>
          <w:rFonts w:ascii="Arial" w:hAnsi="Arial" w:cs="Arial"/>
        </w:rPr>
      </w:pPr>
      <w:r>
        <w:rPr>
          <w:rFonts w:ascii="Arial" w:hAnsi="Arial" w:cs="Arial"/>
        </w:rPr>
        <w:t xml:space="preserve">                                                                                                    </w:t>
      </w:r>
    </w:p>
    <w:p>
      <w:pPr>
        <w:pStyle w:val="9"/>
        <w:jc w:val="right"/>
        <w:rPr>
          <w:rFonts w:ascii="Arial" w:hAnsi="Arial" w:cs="Arial"/>
        </w:rPr>
      </w:pPr>
      <w:r>
        <w:rPr>
          <w:rFonts w:ascii="Arial" w:hAnsi="Arial" w:cs="Arial"/>
        </w:rPr>
        <w:t xml:space="preserve">                                                                                                                                                                                        Приложение 2</w:t>
      </w:r>
    </w:p>
    <w:p>
      <w:pPr>
        <w:jc w:val="center"/>
        <w:rPr>
          <w:rFonts w:ascii="Arial" w:hAnsi="Arial" w:cs="Arial"/>
          <w:bCs/>
          <w:color w:val="000000"/>
          <w:sz w:val="24"/>
          <w:szCs w:val="24"/>
        </w:rPr>
      </w:pPr>
    </w:p>
    <w:p>
      <w:pPr>
        <w:jc w:val="center"/>
        <w:rPr>
          <w:rFonts w:ascii="Arial" w:hAnsi="Arial" w:cs="Arial"/>
          <w:b/>
          <w:bCs/>
          <w:color w:val="000000"/>
          <w:sz w:val="24"/>
          <w:szCs w:val="24"/>
        </w:rPr>
      </w:pPr>
      <w:r>
        <w:rPr>
          <w:rFonts w:ascii="Arial" w:hAnsi="Arial" w:cs="Arial"/>
          <w:b/>
          <w:bCs/>
          <w:color w:val="000000"/>
          <w:sz w:val="24"/>
          <w:szCs w:val="24"/>
        </w:rPr>
        <w:t>С В Е Д Е Н И Я</w:t>
      </w:r>
    </w:p>
    <w:p>
      <w:pPr>
        <w:widowControl w:val="0"/>
        <w:spacing w:after="0"/>
        <w:jc w:val="center"/>
        <w:rPr>
          <w:rFonts w:ascii="Arial" w:hAnsi="Arial" w:cs="Arial"/>
          <w:b/>
          <w:sz w:val="24"/>
          <w:szCs w:val="24"/>
        </w:rPr>
      </w:pPr>
      <w:r>
        <w:rPr>
          <w:rFonts w:ascii="Arial" w:hAnsi="Arial" w:cs="Arial"/>
          <w:b/>
          <w:bCs/>
          <w:color w:val="000000"/>
          <w:sz w:val="24"/>
          <w:szCs w:val="24"/>
        </w:rPr>
        <w:t xml:space="preserve">о показателях (индикаторах) </w:t>
      </w:r>
      <w:r>
        <w:rPr>
          <w:rFonts w:ascii="Arial" w:hAnsi="Arial" w:cs="Arial"/>
          <w:b/>
          <w:sz w:val="24"/>
          <w:szCs w:val="24"/>
        </w:rPr>
        <w:t xml:space="preserve">программы « Комплексное благоустройство территории расположенной по адресу: Волгоградская  область  Серафимовичский  район х.Отрожки по ул.Центральная» </w:t>
      </w:r>
    </w:p>
    <w:p>
      <w:pPr>
        <w:widowControl w:val="0"/>
        <w:jc w:val="center"/>
        <w:rPr>
          <w:rFonts w:ascii="Arial" w:hAnsi="Arial" w:cs="Arial"/>
          <w:sz w:val="24"/>
          <w:szCs w:val="24"/>
        </w:rPr>
      </w:pPr>
    </w:p>
    <w:tbl>
      <w:tblPr>
        <w:tblStyle w:val="7"/>
        <w:tblW w:w="0" w:type="auto"/>
        <w:tblInd w:w="108" w:type="dxa"/>
        <w:tblLayout w:type="fixed"/>
        <w:tblCellMar>
          <w:top w:w="0" w:type="dxa"/>
          <w:left w:w="108" w:type="dxa"/>
          <w:bottom w:w="0" w:type="dxa"/>
          <w:right w:w="108" w:type="dxa"/>
        </w:tblCellMar>
      </w:tblPr>
      <w:tblGrid>
        <w:gridCol w:w="602"/>
        <w:gridCol w:w="5033"/>
        <w:gridCol w:w="1969"/>
        <w:gridCol w:w="1966"/>
      </w:tblGrid>
      <w:tr>
        <w:tblPrEx>
          <w:tblCellMar>
            <w:top w:w="0" w:type="dxa"/>
            <w:left w:w="108" w:type="dxa"/>
            <w:bottom w:w="0" w:type="dxa"/>
            <w:right w:w="108" w:type="dxa"/>
          </w:tblCellMar>
        </w:tblPrEx>
        <w:trPr>
          <w:trHeight w:val="276" w:hRule="atLeast"/>
        </w:trPr>
        <w:tc>
          <w:tcPr>
            <w:tcW w:w="602" w:type="dxa"/>
            <w:vMerge w:val="restart"/>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w:t>
            </w:r>
          </w:p>
        </w:tc>
        <w:tc>
          <w:tcPr>
            <w:tcW w:w="5033"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4"/>
                <w:szCs w:val="24"/>
              </w:rPr>
            </w:pPr>
            <w:r>
              <w:rPr>
                <w:rFonts w:ascii="Arial" w:hAnsi="Arial" w:cs="Arial"/>
                <w:color w:val="000000"/>
                <w:sz w:val="24"/>
                <w:szCs w:val="24"/>
              </w:rPr>
              <w:t>Наименование показателя (индикатора)</w:t>
            </w:r>
          </w:p>
        </w:tc>
        <w:tc>
          <w:tcPr>
            <w:tcW w:w="19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color w:val="000000"/>
                <w:sz w:val="24"/>
                <w:szCs w:val="24"/>
              </w:rPr>
            </w:pPr>
            <w:r>
              <w:rPr>
                <w:rFonts w:ascii="Arial" w:hAnsi="Arial" w:cs="Arial"/>
                <w:color w:val="000000"/>
                <w:sz w:val="24"/>
                <w:szCs w:val="24"/>
              </w:rPr>
              <w:t>Единица измерения</w:t>
            </w:r>
          </w:p>
        </w:tc>
        <w:tc>
          <w:tcPr>
            <w:tcW w:w="196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Значения показателей</w:t>
            </w:r>
          </w:p>
        </w:tc>
      </w:tr>
      <w:tr>
        <w:tblPrEx>
          <w:tblCellMar>
            <w:top w:w="0" w:type="dxa"/>
            <w:left w:w="108" w:type="dxa"/>
            <w:bottom w:w="0" w:type="dxa"/>
            <w:right w:w="108" w:type="dxa"/>
          </w:tblCellMar>
        </w:tblPrEx>
        <w:trPr>
          <w:trHeight w:val="276" w:hRule="atLeast"/>
        </w:trPr>
        <w:tc>
          <w:tcPr>
            <w:tcW w:w="602"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5033"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color w:val="000000"/>
                <w:sz w:val="24"/>
                <w:szCs w:val="24"/>
              </w:rPr>
            </w:pPr>
          </w:p>
        </w:tc>
        <w:tc>
          <w:tcPr>
            <w:tcW w:w="1969"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color w:val="000000"/>
                <w:sz w:val="24"/>
                <w:szCs w:val="24"/>
              </w:rPr>
            </w:pPr>
          </w:p>
        </w:tc>
        <w:tc>
          <w:tcPr>
            <w:tcW w:w="1966"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 xml:space="preserve">       2020 год</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1</w:t>
            </w:r>
          </w:p>
          <w:p>
            <w:pPr>
              <w:rPr>
                <w:rFonts w:ascii="Arial" w:hAnsi="Arial" w:cs="Arial"/>
                <w:sz w:val="24"/>
                <w:szCs w:val="24"/>
              </w:rPr>
            </w:pPr>
          </w:p>
        </w:tc>
        <w:tc>
          <w:tcPr>
            <w:tcW w:w="5033"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Количество благоустроенных муниципальных территорий общего пользования</w:t>
            </w:r>
          </w:p>
        </w:tc>
        <w:tc>
          <w:tcPr>
            <w:tcW w:w="1969"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 xml:space="preserve">Ед. </w:t>
            </w:r>
          </w:p>
        </w:tc>
        <w:tc>
          <w:tcPr>
            <w:tcW w:w="1966" w:type="dxa"/>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4"/>
                <w:szCs w:val="24"/>
              </w:rPr>
            </w:pPr>
            <w:r>
              <w:rPr>
                <w:rFonts w:ascii="Arial" w:hAnsi="Arial" w:cs="Arial"/>
                <w:sz w:val="24"/>
                <w:szCs w:val="24"/>
              </w:rPr>
              <w:t>1</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2</w:t>
            </w:r>
          </w:p>
        </w:tc>
        <w:tc>
          <w:tcPr>
            <w:tcW w:w="5033"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Площадь благоустроенной муниципальной территории общего пользования</w:t>
            </w:r>
          </w:p>
        </w:tc>
        <w:tc>
          <w:tcPr>
            <w:tcW w:w="1969"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 xml:space="preserve">Кв.м. </w:t>
            </w:r>
          </w:p>
        </w:tc>
        <w:tc>
          <w:tcPr>
            <w:tcW w:w="196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2052</w:t>
            </w:r>
          </w:p>
        </w:tc>
      </w:tr>
      <w:tr>
        <w:tblPrEx>
          <w:tblCellMar>
            <w:top w:w="0" w:type="dxa"/>
            <w:left w:w="108" w:type="dxa"/>
            <w:bottom w:w="0" w:type="dxa"/>
            <w:right w:w="108" w:type="dxa"/>
          </w:tblCellMar>
        </w:tblPrEx>
        <w:tc>
          <w:tcPr>
            <w:tcW w:w="602"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3</w:t>
            </w:r>
          </w:p>
        </w:tc>
        <w:tc>
          <w:tcPr>
            <w:tcW w:w="5033"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Доля площади благоустроенной муниципальной территории общего пользования</w:t>
            </w:r>
          </w:p>
        </w:tc>
        <w:tc>
          <w:tcPr>
            <w:tcW w:w="1969"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 xml:space="preserve">Проценты </w:t>
            </w:r>
          </w:p>
        </w:tc>
        <w:tc>
          <w:tcPr>
            <w:tcW w:w="1966"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100</w:t>
            </w:r>
          </w:p>
        </w:tc>
      </w:tr>
      <w:tr>
        <w:tblPrEx>
          <w:tblCellMar>
            <w:top w:w="0" w:type="dxa"/>
            <w:left w:w="108" w:type="dxa"/>
            <w:bottom w:w="0" w:type="dxa"/>
            <w:right w:w="108" w:type="dxa"/>
          </w:tblCellMar>
        </w:tblPrEx>
        <w:tc>
          <w:tcPr>
            <w:tcW w:w="602" w:type="dxa"/>
            <w:tcBorders>
              <w:top w:val="single" w:color="000000" w:sz="8" w:space="0"/>
              <w:left w:val="single" w:color="000000" w:sz="8" w:space="0"/>
              <w:bottom w:val="single" w:color="000000" w:sz="8" w:space="0"/>
              <w:right w:val="single" w:color="000000" w:sz="8" w:space="0"/>
            </w:tcBorders>
          </w:tcPr>
          <w:p>
            <w:pPr>
              <w:jc w:val="both"/>
              <w:rPr>
                <w:rFonts w:ascii="Arial" w:hAnsi="Arial" w:cs="Arial"/>
                <w:sz w:val="24"/>
                <w:szCs w:val="24"/>
              </w:rPr>
            </w:pPr>
            <w:r>
              <w:rPr>
                <w:rFonts w:ascii="Arial" w:hAnsi="Arial" w:cs="Arial"/>
                <w:sz w:val="24"/>
                <w:szCs w:val="24"/>
              </w:rPr>
              <w:t>4</w:t>
            </w:r>
          </w:p>
        </w:tc>
        <w:tc>
          <w:tcPr>
            <w:tcW w:w="5033" w:type="dxa"/>
            <w:tcBorders>
              <w:top w:val="single" w:color="000000" w:sz="8" w:space="0"/>
              <w:left w:val="nil"/>
              <w:bottom w:val="single" w:color="000000" w:sz="8" w:space="0"/>
              <w:right w:val="single" w:color="000000" w:sz="8" w:space="0"/>
            </w:tcBorders>
          </w:tcPr>
          <w:p>
            <w:pPr>
              <w:jc w:val="both"/>
              <w:rPr>
                <w:rFonts w:ascii="Arial" w:hAnsi="Arial" w:cs="Arial"/>
                <w:sz w:val="24"/>
                <w:szCs w:val="24"/>
              </w:rPr>
            </w:pPr>
            <w:r>
              <w:rPr>
                <w:rFonts w:ascii="Arial" w:hAnsi="Arial" w:cs="Arial"/>
                <w:sz w:val="24"/>
                <w:szCs w:val="24"/>
              </w:rPr>
              <w:t>Выполнение работ по благоустройству, предусмотренных муниципальными контрактами на 2020-2022 год, первая очередь не позднее 31.10.2020 года в полном объеме, 2 очередь – 2021-2022г.</w:t>
            </w:r>
          </w:p>
        </w:tc>
        <w:tc>
          <w:tcPr>
            <w:tcW w:w="1969" w:type="dxa"/>
            <w:tcBorders>
              <w:top w:val="single" w:color="000000" w:sz="8" w:space="0"/>
              <w:left w:val="nil"/>
              <w:bottom w:val="single" w:color="000000" w:sz="8" w:space="0"/>
              <w:right w:val="single" w:color="000000" w:sz="8" w:space="0"/>
            </w:tcBorders>
          </w:tcPr>
          <w:p>
            <w:pPr>
              <w:jc w:val="both"/>
              <w:rPr>
                <w:rFonts w:ascii="Arial" w:hAnsi="Arial" w:cs="Arial"/>
                <w:sz w:val="24"/>
                <w:szCs w:val="24"/>
              </w:rPr>
            </w:pPr>
            <w:r>
              <w:rPr>
                <w:rFonts w:ascii="Arial" w:hAnsi="Arial" w:cs="Arial"/>
                <w:sz w:val="24"/>
                <w:szCs w:val="24"/>
              </w:rPr>
              <w:t>Проценты</w:t>
            </w:r>
          </w:p>
        </w:tc>
        <w:tc>
          <w:tcPr>
            <w:tcW w:w="1966" w:type="dxa"/>
            <w:tcBorders>
              <w:top w:val="single" w:color="000000" w:sz="8" w:space="0"/>
              <w:left w:val="nil"/>
              <w:bottom w:val="single" w:color="000000" w:sz="8" w:space="0"/>
              <w:right w:val="single" w:color="000000" w:sz="8" w:space="0"/>
            </w:tcBorders>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 xml:space="preserve">100 </w:t>
            </w:r>
          </w:p>
        </w:tc>
      </w:tr>
    </w:tbl>
    <w:p>
      <w:pPr>
        <w:pStyle w:val="9"/>
        <w:rPr>
          <w:rFonts w:ascii="Arial" w:hAnsi="Arial" w:cs="Arial"/>
        </w:rPr>
      </w:pPr>
    </w:p>
    <w:p>
      <w:pPr>
        <w:ind w:left="5954"/>
        <w:jc w:val="right"/>
        <w:rPr>
          <w:rFonts w:ascii="Arial" w:hAnsi="Arial" w:cs="Arial"/>
          <w:sz w:val="24"/>
          <w:szCs w:val="24"/>
        </w:rPr>
      </w:pPr>
    </w:p>
    <w:p>
      <w:pPr>
        <w:ind w:left="5954"/>
        <w:jc w:val="right"/>
        <w:rPr>
          <w:rFonts w:ascii="Arial" w:hAnsi="Arial" w:cs="Arial"/>
          <w:sz w:val="24"/>
          <w:szCs w:val="24"/>
        </w:rPr>
      </w:pPr>
    </w:p>
    <w:p>
      <w:pPr>
        <w:rPr>
          <w:rFonts w:ascii="Arial" w:hAnsi="Arial" w:cs="Arial"/>
          <w:sz w:val="24"/>
          <w:szCs w:val="24"/>
        </w:rPr>
      </w:pPr>
    </w:p>
    <w:p>
      <w:pPr>
        <w:spacing w:after="0"/>
        <w:rPr>
          <w:rFonts w:ascii="Arial" w:hAnsi="Arial" w:cs="Arial"/>
          <w:sz w:val="24"/>
          <w:szCs w:val="24"/>
        </w:rPr>
        <w:sectPr>
          <w:pgSz w:w="11906" w:h="16838"/>
          <w:pgMar w:top="1134" w:right="850" w:bottom="1134" w:left="1701" w:header="720" w:footer="720" w:gutter="0"/>
          <w:cols w:space="720" w:num="1"/>
        </w:sectPr>
      </w:pPr>
    </w:p>
    <w:p>
      <w:pPr>
        <w:ind w:left="5954"/>
        <w:jc w:val="right"/>
        <w:rPr>
          <w:rFonts w:ascii="Arial" w:hAnsi="Arial" w:cs="Arial"/>
          <w:sz w:val="24"/>
          <w:szCs w:val="24"/>
        </w:rPr>
      </w:pPr>
      <w:r>
        <w:rPr>
          <w:rFonts w:ascii="Arial" w:hAnsi="Arial" w:cs="Arial"/>
          <w:sz w:val="24"/>
          <w:szCs w:val="24"/>
        </w:rPr>
        <w:t xml:space="preserve">Приложение № 3 </w:t>
      </w:r>
    </w:p>
    <w:p>
      <w:pPr>
        <w:jc w:val="center"/>
        <w:rPr>
          <w:rFonts w:ascii="Arial" w:hAnsi="Arial" w:cs="Arial"/>
          <w:b/>
          <w:sz w:val="24"/>
          <w:szCs w:val="24"/>
        </w:rPr>
      </w:pPr>
      <w:r>
        <w:rPr>
          <w:rFonts w:ascii="Arial" w:hAnsi="Arial" w:cs="Arial"/>
          <w:b/>
          <w:sz w:val="24"/>
          <w:szCs w:val="24"/>
        </w:rPr>
        <w:t>ПЕРЕЧЕНЬ</w:t>
      </w:r>
    </w:p>
    <w:p>
      <w:pPr>
        <w:widowControl w:val="0"/>
        <w:spacing w:after="0"/>
        <w:jc w:val="center"/>
        <w:rPr>
          <w:rFonts w:ascii="Arial" w:hAnsi="Arial" w:cs="Arial"/>
          <w:b/>
          <w:sz w:val="24"/>
          <w:szCs w:val="24"/>
        </w:rPr>
      </w:pPr>
      <w:r>
        <w:rPr>
          <w:rFonts w:ascii="Arial" w:hAnsi="Arial" w:cs="Arial"/>
          <w:b/>
          <w:sz w:val="24"/>
          <w:szCs w:val="24"/>
        </w:rPr>
        <w:t>Основных мероприятий муниципальной программы « Комплексное благоустройство территории расположенной по адресу: Волгоградская  область  Серафимовичский  район х.Отрожки по ул.Центральная»</w:t>
      </w:r>
    </w:p>
    <w:p>
      <w:pPr>
        <w:widowControl w:val="0"/>
        <w:spacing w:after="0"/>
        <w:jc w:val="center"/>
        <w:rPr>
          <w:rFonts w:ascii="Arial" w:hAnsi="Arial" w:cs="Arial"/>
          <w:sz w:val="24"/>
          <w:szCs w:val="24"/>
        </w:rPr>
      </w:pPr>
    </w:p>
    <w:tbl>
      <w:tblPr>
        <w:tblStyle w:val="7"/>
        <w:tblW w:w="15175" w:type="dxa"/>
        <w:tblInd w:w="0" w:type="dxa"/>
        <w:tblLayout w:type="fixed"/>
        <w:tblCellMar>
          <w:top w:w="0" w:type="dxa"/>
          <w:left w:w="108" w:type="dxa"/>
          <w:bottom w:w="0" w:type="dxa"/>
          <w:right w:w="108" w:type="dxa"/>
        </w:tblCellMar>
      </w:tblPr>
      <w:tblGrid>
        <w:gridCol w:w="3905"/>
        <w:gridCol w:w="2683"/>
        <w:gridCol w:w="1800"/>
        <w:gridCol w:w="1650"/>
        <w:gridCol w:w="2670"/>
        <w:gridCol w:w="2467"/>
      </w:tblGrid>
      <w:tr>
        <w:tblPrEx>
          <w:tblCellMar>
            <w:top w:w="0" w:type="dxa"/>
            <w:left w:w="108" w:type="dxa"/>
            <w:bottom w:w="0" w:type="dxa"/>
            <w:right w:w="108" w:type="dxa"/>
          </w:tblCellMar>
        </w:tblPrEx>
        <w:tc>
          <w:tcPr>
            <w:tcW w:w="3905" w:type="dxa"/>
            <w:vMerge w:val="restart"/>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Наименование основного мероприятия</w:t>
            </w:r>
          </w:p>
        </w:tc>
        <w:tc>
          <w:tcPr>
            <w:tcW w:w="2683" w:type="dxa"/>
            <w:vMerge w:val="restart"/>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Ответственный исполнитель</w:t>
            </w:r>
          </w:p>
        </w:tc>
        <w:tc>
          <w:tcPr>
            <w:tcW w:w="3450" w:type="dxa"/>
            <w:gridSpan w:val="2"/>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Срок</w:t>
            </w:r>
          </w:p>
        </w:tc>
        <w:tc>
          <w:tcPr>
            <w:tcW w:w="2670" w:type="dxa"/>
            <w:vMerge w:val="restart"/>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Ожидаемый непосредственный результат (краткое описание)</w:t>
            </w:r>
          </w:p>
        </w:tc>
        <w:tc>
          <w:tcPr>
            <w:tcW w:w="2467" w:type="dxa"/>
            <w:vMerge w:val="restart"/>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Основные направления реализации</w:t>
            </w:r>
          </w:p>
        </w:tc>
      </w:tr>
      <w:tr>
        <w:tblPrEx>
          <w:tblCellMar>
            <w:top w:w="0" w:type="dxa"/>
            <w:left w:w="108" w:type="dxa"/>
            <w:bottom w:w="0" w:type="dxa"/>
            <w:right w:w="108" w:type="dxa"/>
          </w:tblCellMar>
        </w:tblPrEx>
        <w:tc>
          <w:tcPr>
            <w:tcW w:w="3905"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2683"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1800"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Начала реализации</w:t>
            </w:r>
          </w:p>
        </w:tc>
        <w:tc>
          <w:tcPr>
            <w:tcW w:w="1650"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Окончания реализации</w:t>
            </w:r>
          </w:p>
        </w:tc>
        <w:tc>
          <w:tcPr>
            <w:tcW w:w="26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r>
      <w:tr>
        <w:tblPrEx>
          <w:tblCellMar>
            <w:top w:w="0" w:type="dxa"/>
            <w:left w:w="108" w:type="dxa"/>
            <w:bottom w:w="0" w:type="dxa"/>
            <w:right w:w="108" w:type="dxa"/>
          </w:tblCellMar>
        </w:tblPrEx>
        <w:tc>
          <w:tcPr>
            <w:tcW w:w="3905" w:type="dxa"/>
            <w:tcBorders>
              <w:top w:val="single" w:color="000000" w:sz="4" w:space="0"/>
              <w:left w:val="single" w:color="000000" w:sz="4" w:space="0"/>
              <w:bottom w:val="single" w:color="000000" w:sz="4" w:space="0"/>
              <w:right w:val="single" w:color="000000" w:sz="4" w:space="0"/>
            </w:tcBorders>
          </w:tcPr>
          <w:p>
            <w:pPr>
              <w:widowControl w:val="0"/>
              <w:spacing w:after="0"/>
              <w:jc w:val="center"/>
              <w:rPr>
                <w:rFonts w:ascii="Arial" w:hAnsi="Arial" w:cs="Arial"/>
                <w:sz w:val="24"/>
                <w:szCs w:val="24"/>
              </w:rPr>
            </w:pPr>
            <w:r>
              <w:rPr>
                <w:rFonts w:ascii="Arial" w:hAnsi="Arial" w:cs="Arial"/>
                <w:sz w:val="24"/>
                <w:szCs w:val="24"/>
              </w:rPr>
              <w:t xml:space="preserve">Реализация муниципальной программы, направленной на реализацию мероприятий по      « Комплексное благоустройство территории расположенной по адресу: Волгоградская  область  Серафимовичский  район х.Отрожки по ул.Центральная» </w:t>
            </w:r>
          </w:p>
          <w:p>
            <w:pPr>
              <w:pStyle w:val="9"/>
              <w:jc w:val="center"/>
              <w:rPr>
                <w:rFonts w:ascii="Arial" w:hAnsi="Arial" w:cs="Arial"/>
              </w:rPr>
            </w:pPr>
          </w:p>
        </w:tc>
        <w:tc>
          <w:tcPr>
            <w:tcW w:w="2683"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Администрация   Отрожкинского сельского поселения Серафимовичского муниципального района</w:t>
            </w:r>
          </w:p>
        </w:tc>
        <w:tc>
          <w:tcPr>
            <w:tcW w:w="1800"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Первая очередь 01.04.2020 г.</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Вторая очередь</w:t>
            </w:r>
          </w:p>
          <w:p>
            <w:pPr>
              <w:jc w:val="both"/>
              <w:rPr>
                <w:rFonts w:ascii="Arial" w:hAnsi="Arial" w:cs="Arial"/>
                <w:sz w:val="24"/>
                <w:szCs w:val="24"/>
              </w:rPr>
            </w:pPr>
            <w:r>
              <w:rPr>
                <w:rFonts w:ascii="Arial" w:hAnsi="Arial" w:cs="Arial"/>
                <w:sz w:val="24"/>
                <w:szCs w:val="24"/>
              </w:rPr>
              <w:t>2021г.</w:t>
            </w:r>
          </w:p>
        </w:tc>
        <w:tc>
          <w:tcPr>
            <w:tcW w:w="165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31.10.2020г.</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r>
              <w:rPr>
                <w:rFonts w:ascii="Arial" w:hAnsi="Arial" w:cs="Arial"/>
                <w:sz w:val="24"/>
                <w:szCs w:val="24"/>
              </w:rPr>
              <w:t>2022г.</w:t>
            </w:r>
          </w:p>
        </w:tc>
        <w:tc>
          <w:tcPr>
            <w:tcW w:w="2670"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Повышение уровня благоустройства территории  центральной части х.Отрожки</w:t>
            </w:r>
          </w:p>
        </w:tc>
        <w:tc>
          <w:tcPr>
            <w:tcW w:w="2467" w:type="dxa"/>
            <w:tcBorders>
              <w:top w:val="single" w:color="000000" w:sz="4" w:space="0"/>
              <w:left w:val="single" w:color="000000" w:sz="4" w:space="0"/>
              <w:bottom w:val="single" w:color="000000" w:sz="4" w:space="0"/>
              <w:right w:val="single" w:color="000000" w:sz="4" w:space="0"/>
            </w:tcBorders>
          </w:tcPr>
          <w:p>
            <w:pPr>
              <w:jc w:val="both"/>
              <w:rPr>
                <w:rFonts w:ascii="Arial" w:hAnsi="Arial" w:cs="Arial"/>
                <w:sz w:val="24"/>
                <w:szCs w:val="24"/>
              </w:rPr>
            </w:pPr>
            <w:r>
              <w:rPr>
                <w:rFonts w:ascii="Arial" w:hAnsi="Arial" w:cs="Arial"/>
                <w:sz w:val="24"/>
                <w:szCs w:val="24"/>
              </w:rPr>
              <w:t>Активизация работ по благоустройству территории поселения в границах населенных пунктов Отрожкинского сельского поселения.</w:t>
            </w:r>
          </w:p>
        </w:tc>
      </w:tr>
    </w:tbl>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p>
    <w:p>
      <w:pPr>
        <w:pStyle w:val="9"/>
        <w:rPr>
          <w:rFonts w:ascii="Arial" w:hAnsi="Arial" w:cs="Arial"/>
        </w:rPr>
      </w:pPr>
      <w:r>
        <w:rPr>
          <w:rFonts w:ascii="Arial" w:hAnsi="Arial" w:cs="Arial"/>
        </w:rPr>
        <w:t xml:space="preserve">                                                                                                                                                                                                Приложение 4</w:t>
      </w:r>
    </w:p>
    <w:p>
      <w:pPr>
        <w:pStyle w:val="9"/>
        <w:jc w:val="right"/>
        <w:rPr>
          <w:rFonts w:ascii="Arial" w:hAnsi="Arial" w:cs="Arial"/>
        </w:rPr>
      </w:pPr>
      <w:r>
        <w:rPr>
          <w:rFonts w:ascii="Arial" w:hAnsi="Arial" w:cs="Arial"/>
        </w:rPr>
        <w:t xml:space="preserve"> к постановлению Администрации   Отрожкинского сельского поселения</w:t>
      </w:r>
    </w:p>
    <w:p>
      <w:pPr>
        <w:pStyle w:val="9"/>
        <w:jc w:val="right"/>
        <w:rPr>
          <w:rFonts w:ascii="Arial" w:hAnsi="Arial" w:cs="Arial"/>
        </w:rPr>
      </w:pPr>
      <w:r>
        <w:rPr>
          <w:rFonts w:ascii="Arial" w:hAnsi="Arial" w:cs="Arial"/>
        </w:rPr>
        <w:t xml:space="preserve"> Серафимовичского муниципального района Волгоградской области</w:t>
      </w:r>
    </w:p>
    <w:p>
      <w:pPr>
        <w:pStyle w:val="9"/>
        <w:jc w:val="center"/>
        <w:rPr>
          <w:rFonts w:ascii="Arial" w:hAnsi="Arial" w:cs="Arial"/>
          <w:b/>
        </w:rPr>
      </w:pPr>
      <w:r>
        <w:rPr>
          <w:rFonts w:ascii="Arial" w:hAnsi="Arial" w:cs="Arial"/>
        </w:rPr>
        <w:t xml:space="preserve">                                                                                                                                                                                     от 15.10.2019 г. № 26 </w:t>
      </w:r>
      <w:r>
        <w:rPr>
          <w:rFonts w:ascii="Arial" w:hAnsi="Arial" w:cs="Arial"/>
          <w:b/>
        </w:rPr>
        <w:t xml:space="preserve">Ресурсное обеспечение </w:t>
      </w:r>
    </w:p>
    <w:p>
      <w:pPr>
        <w:widowControl w:val="0"/>
        <w:spacing w:after="0" w:line="240" w:lineRule="auto"/>
        <w:jc w:val="center"/>
        <w:rPr>
          <w:rFonts w:ascii="Arial" w:hAnsi="Arial" w:cs="Arial"/>
          <w:b/>
          <w:sz w:val="24"/>
          <w:szCs w:val="24"/>
        </w:rPr>
      </w:pPr>
      <w:r>
        <w:rPr>
          <w:rFonts w:ascii="Arial" w:hAnsi="Arial" w:cs="Arial"/>
          <w:b/>
          <w:sz w:val="24"/>
          <w:szCs w:val="24"/>
        </w:rPr>
        <w:t xml:space="preserve">реализации муниципальной программы « Комплексное благоустройство территории расположенной по адресу: Волгоградская  область  Серафимовичский  район х.Отрожки по ул.Центральная» </w:t>
      </w:r>
    </w:p>
    <w:p>
      <w:pPr>
        <w:widowControl w:val="0"/>
        <w:spacing w:after="0"/>
        <w:jc w:val="center"/>
        <w:rPr>
          <w:rFonts w:ascii="Arial" w:hAnsi="Arial" w:cs="Arial"/>
          <w:sz w:val="24"/>
          <w:szCs w:val="24"/>
        </w:rPr>
      </w:pPr>
    </w:p>
    <w:tbl>
      <w:tblPr>
        <w:tblStyle w:val="7"/>
        <w:tblW w:w="0" w:type="auto"/>
        <w:tblInd w:w="-62" w:type="dxa"/>
        <w:tblLayout w:type="fixed"/>
        <w:tblCellMar>
          <w:top w:w="0" w:type="dxa"/>
          <w:left w:w="0" w:type="dxa"/>
          <w:bottom w:w="0" w:type="dxa"/>
          <w:right w:w="0" w:type="dxa"/>
        </w:tblCellMar>
      </w:tblPr>
      <w:tblGrid>
        <w:gridCol w:w="3302"/>
        <w:gridCol w:w="1440"/>
        <w:gridCol w:w="2880"/>
        <w:gridCol w:w="1620"/>
        <w:gridCol w:w="2160"/>
        <w:gridCol w:w="1620"/>
        <w:gridCol w:w="1620"/>
      </w:tblGrid>
      <w:tr>
        <w:tblPrEx>
          <w:tblCellMar>
            <w:top w:w="0" w:type="dxa"/>
            <w:left w:w="0" w:type="dxa"/>
            <w:bottom w:w="0" w:type="dxa"/>
            <w:right w:w="0" w:type="dxa"/>
          </w:tblCellMar>
        </w:tblPrEx>
        <w:tc>
          <w:tcPr>
            <w:tcW w:w="3302" w:type="dxa"/>
            <w:vMerge w:val="restart"/>
            <w:tcBorders>
              <w:top w:val="single" w:color="000000" w:sz="4" w:space="0"/>
              <w:left w:val="nil"/>
              <w:bottom w:val="single" w:color="000000" w:sz="4" w:space="0"/>
              <w:right w:val="single" w:color="000000" w:sz="4" w:space="0"/>
            </w:tcBorders>
          </w:tcPr>
          <w:p>
            <w:pPr>
              <w:pStyle w:val="9"/>
              <w:jc w:val="center"/>
              <w:rPr>
                <w:rFonts w:ascii="Arial" w:hAnsi="Arial" w:cs="Arial"/>
              </w:rPr>
            </w:pPr>
            <w:bookmarkStart w:id="1" w:name="P1357"/>
            <w:bookmarkEnd w:id="1"/>
            <w:r>
              <w:rPr>
                <w:rFonts w:ascii="Arial" w:hAnsi="Arial" w:cs="Arial"/>
              </w:rPr>
              <w:t>Наименование государственной программы, подпрограммы</w:t>
            </w:r>
          </w:p>
        </w:tc>
        <w:tc>
          <w:tcPr>
            <w:tcW w:w="1440" w:type="dxa"/>
            <w:vMerge w:val="restart"/>
            <w:tcBorders>
              <w:top w:val="single" w:color="000000" w:sz="4" w:space="0"/>
              <w:left w:val="single" w:color="000000" w:sz="4" w:space="0"/>
              <w:bottom w:val="single" w:color="000000" w:sz="4" w:space="0"/>
              <w:right w:val="single" w:color="auto" w:sz="4" w:space="0"/>
            </w:tcBorders>
          </w:tcPr>
          <w:p>
            <w:pPr>
              <w:pStyle w:val="9"/>
              <w:jc w:val="center"/>
              <w:rPr>
                <w:rFonts w:ascii="Arial" w:hAnsi="Arial" w:cs="Arial"/>
              </w:rPr>
            </w:pPr>
            <w:r>
              <w:rPr>
                <w:rFonts w:ascii="Arial" w:hAnsi="Arial" w:cs="Arial"/>
              </w:rPr>
              <w:t>Год реализации</w:t>
            </w:r>
          </w:p>
        </w:tc>
        <w:tc>
          <w:tcPr>
            <w:tcW w:w="2880" w:type="dxa"/>
            <w:vMerge w:val="restart"/>
            <w:tcBorders>
              <w:top w:val="single" w:color="auto" w:sz="4" w:space="0"/>
              <w:left w:val="single" w:color="auto" w:sz="4" w:space="0"/>
              <w:bottom w:val="single" w:color="auto" w:sz="4" w:space="0"/>
              <w:right w:val="single" w:color="auto" w:sz="4" w:space="0"/>
            </w:tcBorders>
          </w:tcPr>
          <w:p>
            <w:pPr>
              <w:pStyle w:val="9"/>
              <w:jc w:val="center"/>
              <w:rPr>
                <w:rFonts w:ascii="Arial" w:hAnsi="Arial" w:cs="Arial"/>
              </w:rPr>
            </w:pPr>
            <w:r>
              <w:rPr>
                <w:rFonts w:ascii="Arial" w:hAnsi="Arial" w:cs="Arial"/>
              </w:rPr>
              <w:t>Наименование ответственного исполнителя, соисполнителя государственной программы, подпрограммы</w:t>
            </w:r>
          </w:p>
        </w:tc>
        <w:tc>
          <w:tcPr>
            <w:tcW w:w="7020" w:type="dxa"/>
            <w:gridSpan w:val="4"/>
            <w:tcBorders>
              <w:top w:val="single" w:color="auto" w:sz="4" w:space="0"/>
              <w:left w:val="single" w:color="auto" w:sz="4" w:space="0"/>
              <w:bottom w:val="single" w:color="auto" w:sz="4" w:space="0"/>
              <w:right w:val="single" w:color="auto" w:sz="4" w:space="0"/>
            </w:tcBorders>
          </w:tcPr>
          <w:p>
            <w:pPr>
              <w:rPr>
                <w:rFonts w:ascii="Arial" w:hAnsi="Arial" w:cs="Arial"/>
                <w:sz w:val="24"/>
                <w:szCs w:val="24"/>
              </w:rPr>
            </w:pPr>
            <w:r>
              <w:rPr>
                <w:rFonts w:ascii="Arial" w:hAnsi="Arial" w:cs="Arial"/>
                <w:sz w:val="24"/>
                <w:szCs w:val="24"/>
              </w:rPr>
              <w:t>Объемы и источники финансирования (тыс. рублей)</w:t>
            </w:r>
          </w:p>
        </w:tc>
      </w:tr>
      <w:tr>
        <w:tblPrEx>
          <w:tblCellMar>
            <w:top w:w="0" w:type="dxa"/>
            <w:left w:w="0" w:type="dxa"/>
            <w:bottom w:w="0" w:type="dxa"/>
            <w:right w:w="0" w:type="dxa"/>
          </w:tblCellMar>
        </w:tblPrEx>
        <w:tc>
          <w:tcPr>
            <w:tcW w:w="3302"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Arial" w:hAnsi="Arial" w:cs="Arial"/>
                <w:sz w:val="24"/>
                <w:szCs w:val="24"/>
              </w:rPr>
            </w:pPr>
          </w:p>
        </w:tc>
        <w:tc>
          <w:tcPr>
            <w:tcW w:w="1440" w:type="dxa"/>
            <w:vMerge w:val="continue"/>
            <w:tcBorders>
              <w:top w:val="single" w:color="000000" w:sz="4" w:space="0"/>
              <w:left w:val="single" w:color="000000" w:sz="4" w:space="0"/>
              <w:bottom w:val="single" w:color="000000" w:sz="4" w:space="0"/>
              <w:right w:val="single" w:color="auto" w:sz="4" w:space="0"/>
            </w:tcBorders>
            <w:vAlign w:val="center"/>
          </w:tcPr>
          <w:p>
            <w:pPr>
              <w:spacing w:after="0" w:line="240" w:lineRule="auto"/>
              <w:rPr>
                <w:rFonts w:ascii="Arial" w:hAnsi="Arial" w:cs="Arial"/>
                <w:sz w:val="24"/>
                <w:szCs w:val="24"/>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4"/>
                <w:szCs w:val="24"/>
              </w:rPr>
            </w:pPr>
          </w:p>
        </w:tc>
        <w:tc>
          <w:tcPr>
            <w:tcW w:w="1620" w:type="dxa"/>
            <w:vMerge w:val="restart"/>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всего</w:t>
            </w:r>
          </w:p>
        </w:tc>
        <w:tc>
          <w:tcPr>
            <w:tcW w:w="5400" w:type="dxa"/>
            <w:gridSpan w:val="3"/>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в том числе</w:t>
            </w:r>
          </w:p>
        </w:tc>
      </w:tr>
      <w:tr>
        <w:tblPrEx>
          <w:tblCellMar>
            <w:top w:w="0" w:type="dxa"/>
            <w:left w:w="0" w:type="dxa"/>
            <w:bottom w:w="0" w:type="dxa"/>
            <w:right w:w="0" w:type="dxa"/>
          </w:tblCellMar>
        </w:tblPrEx>
        <w:tc>
          <w:tcPr>
            <w:tcW w:w="3302"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Arial" w:hAnsi="Arial" w:cs="Arial"/>
                <w:sz w:val="24"/>
                <w:szCs w:val="24"/>
              </w:rPr>
            </w:pPr>
          </w:p>
        </w:tc>
        <w:tc>
          <w:tcPr>
            <w:tcW w:w="1440" w:type="dxa"/>
            <w:vMerge w:val="continue"/>
            <w:tcBorders>
              <w:top w:val="single" w:color="000000" w:sz="4" w:space="0"/>
              <w:left w:val="single" w:color="000000" w:sz="4" w:space="0"/>
              <w:bottom w:val="single" w:color="000000" w:sz="4" w:space="0"/>
              <w:right w:val="single" w:color="auto" w:sz="4" w:space="0"/>
            </w:tcBorders>
            <w:vAlign w:val="center"/>
          </w:tcPr>
          <w:p>
            <w:pPr>
              <w:spacing w:after="0" w:line="240" w:lineRule="auto"/>
              <w:rPr>
                <w:rFonts w:ascii="Arial" w:hAnsi="Arial" w:cs="Arial"/>
                <w:sz w:val="24"/>
                <w:szCs w:val="24"/>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4"/>
                <w:szCs w:val="24"/>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Arial" w:hAnsi="Arial" w:cs="Arial"/>
                <w:sz w:val="24"/>
                <w:szCs w:val="24"/>
              </w:rPr>
            </w:pPr>
          </w:p>
        </w:tc>
        <w:tc>
          <w:tcPr>
            <w:tcW w:w="21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федеральный бюджет</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областной бюджет</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местный бюджет</w:t>
            </w:r>
          </w:p>
        </w:tc>
      </w:tr>
      <w:tr>
        <w:tblPrEx>
          <w:tblCellMar>
            <w:top w:w="0" w:type="dxa"/>
            <w:left w:w="0" w:type="dxa"/>
            <w:bottom w:w="0" w:type="dxa"/>
            <w:right w:w="0" w:type="dxa"/>
          </w:tblCellMar>
        </w:tblPrEx>
        <w:tc>
          <w:tcPr>
            <w:tcW w:w="3302" w:type="dxa"/>
            <w:tcBorders>
              <w:top w:val="single" w:color="000000" w:sz="4" w:space="0"/>
              <w:left w:val="nil"/>
              <w:bottom w:val="single" w:color="000000" w:sz="4" w:space="0"/>
              <w:right w:val="single" w:color="000000" w:sz="4" w:space="0"/>
            </w:tcBorders>
            <w:tcMar>
              <w:top w:w="102" w:type="dxa"/>
              <w:left w:w="62" w:type="dxa"/>
              <w:bottom w:w="102" w:type="dxa"/>
              <w:right w:w="62" w:type="dxa"/>
            </w:tcMar>
          </w:tcPr>
          <w:p>
            <w:pPr>
              <w:pStyle w:val="9"/>
              <w:jc w:val="center"/>
              <w:rPr>
                <w:rFonts w:ascii="Arial" w:hAnsi="Arial" w:cs="Arial"/>
              </w:rPr>
            </w:pPr>
            <w:r>
              <w:rPr>
                <w:rFonts w:ascii="Arial" w:hAnsi="Arial" w:cs="Arial"/>
              </w:rPr>
              <w:t>1</w:t>
            </w:r>
          </w:p>
        </w:tc>
        <w:tc>
          <w:tcPr>
            <w:tcW w:w="1440" w:type="dxa"/>
            <w:tcBorders>
              <w:top w:val="single" w:color="000000" w:sz="4" w:space="0"/>
              <w:left w:val="single" w:color="000000" w:sz="4" w:space="0"/>
              <w:bottom w:val="single" w:color="000000"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2</w:t>
            </w:r>
          </w:p>
        </w:tc>
        <w:tc>
          <w:tcPr>
            <w:tcW w:w="28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3</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4</w:t>
            </w:r>
          </w:p>
        </w:tc>
        <w:tc>
          <w:tcPr>
            <w:tcW w:w="21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5</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6</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7</w:t>
            </w:r>
          </w:p>
        </w:tc>
      </w:tr>
      <w:tr>
        <w:tblPrEx>
          <w:tblCellMar>
            <w:top w:w="0" w:type="dxa"/>
            <w:left w:w="0" w:type="dxa"/>
            <w:bottom w:w="0" w:type="dxa"/>
            <w:right w:w="0" w:type="dxa"/>
          </w:tblCellMar>
        </w:tblPrEx>
        <w:tc>
          <w:tcPr>
            <w:tcW w:w="3302" w:type="dxa"/>
            <w:tcBorders>
              <w:top w:val="nil"/>
              <w:left w:val="nil"/>
              <w:bottom w:val="single" w:color="000000" w:sz="4" w:space="0"/>
              <w:right w:val="single" w:color="000000" w:sz="4" w:space="0"/>
            </w:tcBorders>
            <w:tcMar>
              <w:top w:w="102" w:type="dxa"/>
              <w:left w:w="62" w:type="dxa"/>
              <w:bottom w:w="102" w:type="dxa"/>
              <w:right w:w="62" w:type="dxa"/>
            </w:tcMar>
          </w:tcPr>
          <w:p>
            <w:pPr>
              <w:pStyle w:val="9"/>
              <w:jc w:val="center"/>
              <w:rPr>
                <w:rFonts w:ascii="Arial" w:hAnsi="Arial" w:cs="Arial"/>
              </w:rPr>
            </w:pPr>
            <w:r>
              <w:rPr>
                <w:rFonts w:ascii="Arial" w:hAnsi="Arial" w:cs="Arial"/>
              </w:rPr>
              <w:t>Основное мероприятие:</w:t>
            </w:r>
          </w:p>
          <w:p>
            <w:pPr>
              <w:widowControl w:val="0"/>
              <w:spacing w:after="0"/>
              <w:jc w:val="center"/>
              <w:rPr>
                <w:rFonts w:ascii="Arial" w:hAnsi="Arial" w:cs="Arial"/>
                <w:sz w:val="24"/>
                <w:szCs w:val="24"/>
              </w:rPr>
            </w:pPr>
            <w:r>
              <w:rPr>
                <w:rFonts w:ascii="Arial" w:hAnsi="Arial" w:cs="Arial"/>
                <w:sz w:val="24"/>
                <w:szCs w:val="24"/>
              </w:rPr>
              <w:t>Реализация муниципальной программы, направленной на реализацию мероприятий по</w:t>
            </w:r>
          </w:p>
          <w:p>
            <w:pPr>
              <w:widowControl w:val="0"/>
              <w:spacing w:after="0"/>
              <w:jc w:val="center"/>
              <w:rPr>
                <w:rFonts w:ascii="Arial" w:hAnsi="Arial" w:cs="Arial"/>
                <w:sz w:val="24"/>
                <w:szCs w:val="24"/>
              </w:rPr>
            </w:pPr>
            <w:r>
              <w:rPr>
                <w:rFonts w:ascii="Arial" w:hAnsi="Arial" w:cs="Arial"/>
                <w:sz w:val="24"/>
                <w:szCs w:val="24"/>
              </w:rPr>
              <w:t xml:space="preserve"> « Комплексному благоустройству территории расположенной по адресу: Волгоградская  область  Серафимовичский  район х.Отрожки по ул.Центральная» </w:t>
            </w:r>
          </w:p>
        </w:tc>
        <w:tc>
          <w:tcPr>
            <w:tcW w:w="1440" w:type="dxa"/>
            <w:tcBorders>
              <w:top w:val="nil"/>
              <w:left w:val="single" w:color="000000" w:sz="4" w:space="0"/>
              <w:bottom w:val="single" w:color="000000"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Первая  очередь 2020г</w:t>
            </w: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r>
              <w:rPr>
                <w:rFonts w:ascii="Arial" w:hAnsi="Arial" w:cs="Arial"/>
              </w:rPr>
              <w:t>Вторая очередь</w:t>
            </w:r>
          </w:p>
          <w:p>
            <w:pPr>
              <w:pStyle w:val="9"/>
              <w:jc w:val="center"/>
              <w:rPr>
                <w:rFonts w:ascii="Arial" w:hAnsi="Arial" w:cs="Arial"/>
              </w:rPr>
            </w:pPr>
            <w:r>
              <w:rPr>
                <w:rFonts w:ascii="Arial" w:hAnsi="Arial" w:cs="Arial"/>
              </w:rPr>
              <w:t>2021-2022г</w:t>
            </w:r>
          </w:p>
        </w:tc>
        <w:tc>
          <w:tcPr>
            <w:tcW w:w="288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jc w:val="both"/>
              <w:rPr>
                <w:rFonts w:ascii="Arial" w:hAnsi="Arial" w:cs="Arial"/>
                <w:color w:val="000000"/>
                <w:sz w:val="24"/>
                <w:szCs w:val="24"/>
              </w:rPr>
            </w:pPr>
            <w:r>
              <w:rPr>
                <w:rFonts w:ascii="Arial" w:hAnsi="Arial" w:cs="Arial"/>
                <w:color w:val="000000"/>
                <w:sz w:val="24"/>
                <w:szCs w:val="24"/>
              </w:rPr>
              <w:t xml:space="preserve"> Администрация </w:t>
            </w:r>
            <w:r>
              <w:rPr>
                <w:rFonts w:ascii="Arial" w:hAnsi="Arial" w:cs="Arial"/>
                <w:sz w:val="24"/>
                <w:szCs w:val="24"/>
              </w:rPr>
              <w:t>Отрожкинского</w:t>
            </w:r>
            <w:r>
              <w:rPr>
                <w:rFonts w:ascii="Arial" w:hAnsi="Arial" w:cs="Arial"/>
                <w:color w:val="000000"/>
                <w:sz w:val="24"/>
                <w:szCs w:val="24"/>
              </w:rPr>
              <w:t xml:space="preserve"> сельского поселения Серафимовичского муниципального района </w:t>
            </w:r>
            <w:r>
              <w:rPr>
                <w:rFonts w:ascii="Arial" w:hAnsi="Arial" w:cs="Arial"/>
                <w:sz w:val="24"/>
                <w:szCs w:val="24"/>
              </w:rPr>
              <w:t xml:space="preserve">   и комитет ЖКХ и ТЭК Волгоградской области</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3334 000</w:t>
            </w:r>
          </w:p>
        </w:tc>
        <w:tc>
          <w:tcPr>
            <w:tcW w:w="216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0</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3000,0</w:t>
            </w:r>
          </w:p>
        </w:tc>
        <w:tc>
          <w:tcPr>
            <w:tcW w:w="1620" w:type="dxa"/>
            <w:tcBorders>
              <w:top w:val="single" w:color="auto" w:sz="4" w:space="0"/>
              <w:left w:val="single" w:color="auto" w:sz="4" w:space="0"/>
              <w:bottom w:val="single" w:color="auto" w:sz="4" w:space="0"/>
              <w:right w:val="single" w:color="auto" w:sz="4" w:space="0"/>
            </w:tcBorders>
            <w:tcMar>
              <w:top w:w="102" w:type="dxa"/>
              <w:left w:w="62" w:type="dxa"/>
              <w:bottom w:w="102" w:type="dxa"/>
              <w:right w:w="62" w:type="dxa"/>
            </w:tcMar>
          </w:tcPr>
          <w:p>
            <w:pPr>
              <w:pStyle w:val="9"/>
              <w:jc w:val="center"/>
              <w:rPr>
                <w:rFonts w:ascii="Arial" w:hAnsi="Arial" w:cs="Arial"/>
              </w:rPr>
            </w:pPr>
            <w:r>
              <w:rPr>
                <w:rFonts w:ascii="Arial" w:hAnsi="Arial" w:cs="Arial"/>
              </w:rPr>
              <w:t>334,0</w:t>
            </w: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p>
          <w:p>
            <w:pPr>
              <w:pStyle w:val="9"/>
              <w:jc w:val="center"/>
              <w:rPr>
                <w:rFonts w:ascii="Arial" w:hAnsi="Arial" w:cs="Arial"/>
              </w:rPr>
            </w:pPr>
            <w:r>
              <w:rPr>
                <w:rFonts w:ascii="Arial" w:hAnsi="Arial" w:cs="Arial"/>
              </w:rPr>
              <w:t>950,0</w:t>
            </w:r>
          </w:p>
        </w:tc>
      </w:tr>
    </w:tbl>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 xml:space="preserve">                                                                                                                                 Приложение №5</w:t>
      </w:r>
    </w:p>
    <w:p>
      <w:pPr>
        <w:widowControl w:val="0"/>
        <w:spacing w:after="0" w:line="240" w:lineRule="auto"/>
        <w:jc w:val="center"/>
        <w:rPr>
          <w:rFonts w:ascii="Arial" w:hAnsi="Arial" w:cs="Arial"/>
          <w:b/>
          <w:sz w:val="24"/>
          <w:szCs w:val="24"/>
        </w:rPr>
      </w:pPr>
      <w:r>
        <w:rPr>
          <w:rFonts w:ascii="Arial" w:hAnsi="Arial" w:cs="Arial"/>
          <w:b/>
          <w:sz w:val="24"/>
          <w:szCs w:val="24"/>
        </w:rPr>
        <w:t xml:space="preserve">План реализации муниципальной программы « Комплексное благоустройство территории расположенной по адресу: Волгоградская  область  Серафимовичский  район х.Отрожки по ул.Центральная» </w:t>
      </w:r>
    </w:p>
    <w:p>
      <w:pPr>
        <w:widowControl w:val="0"/>
        <w:jc w:val="center"/>
        <w:rPr>
          <w:rFonts w:ascii="Arial" w:hAnsi="Arial" w:cs="Arial"/>
          <w:sz w:val="24"/>
          <w:szCs w:val="24"/>
        </w:rPr>
      </w:pPr>
    </w:p>
    <w:tbl>
      <w:tblPr>
        <w:tblStyle w:val="7"/>
        <w:tblW w:w="14709" w:type="dxa"/>
        <w:tblInd w:w="-103" w:type="dxa"/>
        <w:tblLayout w:type="fixed"/>
        <w:tblCellMar>
          <w:top w:w="0" w:type="dxa"/>
          <w:left w:w="0" w:type="dxa"/>
          <w:bottom w:w="0" w:type="dxa"/>
          <w:right w:w="0" w:type="dxa"/>
        </w:tblCellMar>
      </w:tblPr>
      <w:tblGrid>
        <w:gridCol w:w="3347"/>
        <w:gridCol w:w="1680"/>
        <w:gridCol w:w="3728"/>
        <w:gridCol w:w="2126"/>
        <w:gridCol w:w="1843"/>
        <w:gridCol w:w="1985"/>
      </w:tblGrid>
      <w:tr>
        <w:tblPrEx>
          <w:tblCellMar>
            <w:top w:w="0" w:type="dxa"/>
            <w:left w:w="0" w:type="dxa"/>
            <w:bottom w:w="0" w:type="dxa"/>
            <w:right w:w="0" w:type="dxa"/>
          </w:tblCellMar>
        </w:tblPrEx>
        <w:tc>
          <w:tcPr>
            <w:tcW w:w="334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4"/>
                <w:szCs w:val="24"/>
              </w:rPr>
            </w:pPr>
            <w:r>
              <w:rPr>
                <w:rFonts w:ascii="Arial" w:hAnsi="Arial" w:cs="Arial"/>
                <w:sz w:val="24"/>
                <w:szCs w:val="24"/>
              </w:rPr>
              <w:t>Наименование контрольного события Программы</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Arial" w:hAnsi="Arial" w:cs="Arial"/>
                <w:sz w:val="24"/>
                <w:szCs w:val="24"/>
              </w:rPr>
            </w:pPr>
            <w:r>
              <w:rPr>
                <w:rFonts w:ascii="Arial" w:hAnsi="Arial" w:cs="Arial"/>
                <w:sz w:val="24"/>
                <w:szCs w:val="24"/>
              </w:rPr>
              <w:t>Статус</w:t>
            </w:r>
          </w:p>
        </w:tc>
        <w:tc>
          <w:tcPr>
            <w:tcW w:w="3728"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ascii="Arial" w:hAnsi="Arial" w:cs="Arial"/>
                <w:sz w:val="24"/>
                <w:szCs w:val="24"/>
              </w:rPr>
            </w:pPr>
            <w:r>
              <w:rPr>
                <w:rFonts w:ascii="Arial" w:hAnsi="Arial" w:cs="Arial"/>
                <w:sz w:val="24"/>
                <w:szCs w:val="24"/>
              </w:rPr>
              <w:t>Ответственный исполнитель</w:t>
            </w:r>
          </w:p>
        </w:tc>
        <w:tc>
          <w:tcPr>
            <w:tcW w:w="59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Arial" w:hAnsi="Arial" w:cs="Arial"/>
                <w:sz w:val="24"/>
                <w:szCs w:val="24"/>
              </w:rPr>
            </w:pPr>
            <w:r>
              <w:rPr>
                <w:rFonts w:ascii="Arial" w:hAnsi="Arial" w:cs="Arial"/>
                <w:sz w:val="24"/>
                <w:szCs w:val="24"/>
              </w:rPr>
              <w:t>Срок наступления контрольного события (дата)</w:t>
            </w:r>
          </w:p>
        </w:tc>
      </w:tr>
      <w:tr>
        <w:tblPrEx>
          <w:tblCellMar>
            <w:top w:w="0" w:type="dxa"/>
            <w:left w:w="0" w:type="dxa"/>
            <w:bottom w:w="0" w:type="dxa"/>
            <w:right w:w="0" w:type="dxa"/>
          </w:tblCellMar>
        </w:tblPrEx>
        <w:tc>
          <w:tcPr>
            <w:tcW w:w="3347"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Arial" w:hAnsi="Arial" w:cs="Arial"/>
                <w:sz w:val="24"/>
                <w:szCs w:val="24"/>
              </w:rPr>
            </w:pPr>
          </w:p>
        </w:tc>
        <w:tc>
          <w:tcPr>
            <w:tcW w:w="3728" w:type="dxa"/>
            <w:vMerge w:val="continue"/>
            <w:tcBorders>
              <w:top w:val="single" w:color="000000" w:sz="4" w:space="0"/>
              <w:left w:val="single" w:color="000000" w:sz="4" w:space="0"/>
              <w:bottom w:val="single" w:color="000000" w:sz="4" w:space="0"/>
              <w:right w:val="single" w:color="auto" w:sz="4" w:space="0"/>
            </w:tcBorders>
            <w:vAlign w:val="center"/>
          </w:tcPr>
          <w:p>
            <w:pPr>
              <w:spacing w:after="0" w:line="240" w:lineRule="auto"/>
              <w:rPr>
                <w:rFonts w:ascii="Arial" w:hAnsi="Arial" w:cs="Arial"/>
                <w:sz w:val="24"/>
                <w:szCs w:val="24"/>
              </w:rPr>
            </w:pP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2 квартал</w:t>
            </w:r>
          </w:p>
        </w:tc>
        <w:tc>
          <w:tcPr>
            <w:tcW w:w="18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rPr>
                <w:rFonts w:ascii="Arial" w:hAnsi="Arial" w:cs="Arial"/>
                <w:sz w:val="24"/>
                <w:szCs w:val="24"/>
              </w:rPr>
            </w:pPr>
            <w:r>
              <w:rPr>
                <w:rFonts w:ascii="Arial" w:hAnsi="Arial" w:cs="Arial"/>
                <w:sz w:val="24"/>
                <w:szCs w:val="24"/>
              </w:rPr>
              <w:t xml:space="preserve">  3 квартал</w:t>
            </w:r>
          </w:p>
        </w:tc>
        <w:tc>
          <w:tcPr>
            <w:tcW w:w="1985" w:type="dxa"/>
            <w:tcBorders>
              <w:top w:val="single" w:color="auto" w:sz="4" w:space="0"/>
              <w:left w:val="single" w:color="auto" w:sz="4" w:space="0"/>
              <w:bottom w:val="single" w:color="auto" w:sz="4" w:space="0"/>
              <w:right w:val="single" w:color="auto" w:sz="4" w:space="0"/>
            </w:tcBorders>
            <w:vAlign w:val="center"/>
          </w:tcPr>
          <w:p>
            <w:pPr>
              <w:rPr>
                <w:rFonts w:ascii="Arial" w:hAnsi="Arial" w:cs="Arial"/>
                <w:sz w:val="24"/>
                <w:szCs w:val="24"/>
              </w:rPr>
            </w:pPr>
            <w:r>
              <w:rPr>
                <w:rFonts w:ascii="Arial" w:hAnsi="Arial" w:cs="Arial"/>
                <w:sz w:val="24"/>
                <w:szCs w:val="24"/>
              </w:rPr>
              <w:t xml:space="preserve">     4квартал</w:t>
            </w:r>
          </w:p>
        </w:tc>
      </w:tr>
      <w:tr>
        <w:tblPrEx>
          <w:tblCellMar>
            <w:top w:w="0" w:type="dxa"/>
            <w:left w:w="0" w:type="dxa"/>
            <w:bottom w:w="0" w:type="dxa"/>
            <w:right w:w="0" w:type="dxa"/>
          </w:tblCellMar>
        </w:tblPrEx>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Контрольное событие № 1</w:t>
            </w:r>
          </w:p>
          <w:p>
            <w:pPr>
              <w:jc w:val="center"/>
              <w:rPr>
                <w:rFonts w:ascii="Arial" w:hAnsi="Arial" w:cs="Arial"/>
                <w:sz w:val="24"/>
                <w:szCs w:val="24"/>
              </w:rPr>
            </w:pPr>
            <w:r>
              <w:rPr>
                <w:rFonts w:ascii="Arial" w:hAnsi="Arial" w:cs="Arial"/>
                <w:sz w:val="24"/>
                <w:szCs w:val="24"/>
              </w:rPr>
              <w:t>Устройство освещения</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 xml:space="preserve">Начало работ </w:t>
            </w:r>
          </w:p>
          <w:p>
            <w:pPr>
              <w:jc w:val="center"/>
              <w:rPr>
                <w:rFonts w:ascii="Arial" w:hAnsi="Arial" w:cs="Arial"/>
                <w:sz w:val="24"/>
                <w:szCs w:val="24"/>
              </w:rPr>
            </w:pPr>
            <w:r>
              <w:rPr>
                <w:rFonts w:ascii="Arial" w:hAnsi="Arial" w:cs="Arial"/>
                <w:sz w:val="24"/>
                <w:szCs w:val="24"/>
              </w:rPr>
              <w:t>выполнено</w:t>
            </w:r>
          </w:p>
        </w:tc>
        <w:tc>
          <w:tcPr>
            <w:tcW w:w="3728"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Администрация Отрожкинского сельского поселения</w:t>
            </w:r>
          </w:p>
        </w:tc>
        <w:tc>
          <w:tcPr>
            <w:tcW w:w="21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апрель</w:t>
            </w:r>
          </w:p>
          <w:p>
            <w:pPr>
              <w:jc w:val="center"/>
              <w:rPr>
                <w:rFonts w:ascii="Arial" w:hAnsi="Arial" w:cs="Arial"/>
                <w:sz w:val="24"/>
                <w:szCs w:val="24"/>
              </w:rPr>
            </w:pPr>
            <w:r>
              <w:rPr>
                <w:rFonts w:ascii="Arial" w:hAnsi="Arial" w:cs="Arial"/>
                <w:sz w:val="24"/>
                <w:szCs w:val="24"/>
              </w:rPr>
              <w:t>июнь</w:t>
            </w:r>
          </w:p>
          <w:p>
            <w:pPr>
              <w:jc w:val="center"/>
              <w:rPr>
                <w:rFonts w:ascii="Arial" w:hAnsi="Arial" w:cs="Arial"/>
                <w:sz w:val="24"/>
                <w:szCs w:val="24"/>
              </w:rPr>
            </w:pPr>
          </w:p>
        </w:tc>
        <w:tc>
          <w:tcPr>
            <w:tcW w:w="184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jc w:val="center"/>
              <w:rPr>
                <w:rFonts w:ascii="Arial" w:hAnsi="Arial" w:cs="Arial"/>
                <w:sz w:val="24"/>
                <w:szCs w:val="24"/>
              </w:rPr>
            </w:pPr>
          </w:p>
        </w:tc>
      </w:tr>
      <w:tr>
        <w:tblPrEx>
          <w:tblCellMar>
            <w:top w:w="0" w:type="dxa"/>
            <w:left w:w="0" w:type="dxa"/>
            <w:bottom w:w="0" w:type="dxa"/>
            <w:right w:w="0" w:type="dxa"/>
          </w:tblCellMar>
        </w:tblPrEx>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Контрольное событие № 2</w:t>
            </w:r>
          </w:p>
          <w:p>
            <w:pPr>
              <w:jc w:val="center"/>
              <w:rPr>
                <w:rFonts w:ascii="Arial" w:hAnsi="Arial" w:cs="Arial"/>
                <w:sz w:val="24"/>
                <w:szCs w:val="24"/>
              </w:rPr>
            </w:pPr>
            <w:r>
              <w:rPr>
                <w:rFonts w:ascii="Arial" w:hAnsi="Arial" w:cs="Arial"/>
                <w:sz w:val="24"/>
                <w:szCs w:val="24"/>
              </w:rPr>
              <w:t>Устройство твердого покрытия</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Начало работ</w:t>
            </w:r>
          </w:p>
          <w:p>
            <w:pPr>
              <w:jc w:val="center"/>
              <w:rPr>
                <w:rFonts w:ascii="Arial" w:hAnsi="Arial" w:cs="Arial"/>
                <w:sz w:val="24"/>
                <w:szCs w:val="24"/>
              </w:rPr>
            </w:pPr>
            <w:r>
              <w:rPr>
                <w:rFonts w:ascii="Arial" w:hAnsi="Arial" w:cs="Arial"/>
                <w:sz w:val="24"/>
                <w:szCs w:val="24"/>
              </w:rPr>
              <w:t>выполнено</w:t>
            </w:r>
          </w:p>
        </w:tc>
        <w:tc>
          <w:tcPr>
            <w:tcW w:w="3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Администрация Отрожкинского сельского поселения</w:t>
            </w:r>
          </w:p>
        </w:tc>
        <w:tc>
          <w:tcPr>
            <w:tcW w:w="2126"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июнь</w:t>
            </w:r>
          </w:p>
        </w:tc>
        <w:tc>
          <w:tcPr>
            <w:tcW w:w="1843" w:type="dxa"/>
            <w:tcBorders>
              <w:top w:val="single" w:color="auto"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сентябрь</w:t>
            </w:r>
          </w:p>
        </w:tc>
        <w:tc>
          <w:tcPr>
            <w:tcW w:w="1985" w:type="dxa"/>
            <w:tcBorders>
              <w:top w:val="single" w:color="auto" w:sz="4" w:space="0"/>
              <w:left w:val="single" w:color="auto" w:sz="4" w:space="0"/>
              <w:bottom w:val="single" w:color="000000" w:sz="4" w:space="0"/>
              <w:right w:val="single" w:color="000000" w:sz="4" w:space="0"/>
            </w:tcBorders>
            <w:vAlign w:val="center"/>
          </w:tcPr>
          <w:p>
            <w:pPr>
              <w:spacing w:after="0" w:line="240" w:lineRule="auto"/>
              <w:jc w:val="center"/>
              <w:rPr>
                <w:rFonts w:ascii="Arial" w:hAnsi="Arial" w:cs="Arial"/>
                <w:sz w:val="24"/>
                <w:szCs w:val="24"/>
              </w:rPr>
            </w:pPr>
          </w:p>
          <w:p>
            <w:pPr>
              <w:spacing w:after="0" w:line="240" w:lineRule="auto"/>
              <w:jc w:val="center"/>
              <w:rPr>
                <w:rFonts w:ascii="Arial" w:hAnsi="Arial" w:cs="Arial"/>
                <w:sz w:val="24"/>
                <w:szCs w:val="24"/>
              </w:rPr>
            </w:pPr>
          </w:p>
          <w:p>
            <w:pPr>
              <w:jc w:val="center"/>
              <w:rPr>
                <w:rFonts w:ascii="Arial" w:hAnsi="Arial" w:cs="Arial"/>
                <w:sz w:val="24"/>
                <w:szCs w:val="24"/>
              </w:rPr>
            </w:pPr>
          </w:p>
        </w:tc>
      </w:tr>
      <w:tr>
        <w:tblPrEx>
          <w:tblCellMar>
            <w:top w:w="0" w:type="dxa"/>
            <w:left w:w="0" w:type="dxa"/>
            <w:bottom w:w="0" w:type="dxa"/>
            <w:right w:w="0" w:type="dxa"/>
          </w:tblCellMar>
        </w:tblPrEx>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Контрольное событие № 3</w:t>
            </w:r>
          </w:p>
          <w:p>
            <w:pPr>
              <w:jc w:val="center"/>
              <w:rPr>
                <w:rFonts w:ascii="Arial" w:hAnsi="Arial" w:cs="Arial"/>
                <w:sz w:val="24"/>
                <w:szCs w:val="24"/>
              </w:rPr>
            </w:pPr>
            <w:r>
              <w:rPr>
                <w:rFonts w:ascii="Arial" w:hAnsi="Arial" w:cs="Arial"/>
                <w:sz w:val="24"/>
                <w:szCs w:val="24"/>
              </w:rPr>
              <w:t>Устройство озеленения</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Начало работ</w:t>
            </w:r>
          </w:p>
          <w:p>
            <w:pPr>
              <w:jc w:val="center"/>
              <w:rPr>
                <w:rFonts w:ascii="Arial" w:hAnsi="Arial" w:cs="Arial"/>
                <w:sz w:val="24"/>
                <w:szCs w:val="24"/>
              </w:rPr>
            </w:pPr>
            <w:r>
              <w:rPr>
                <w:rFonts w:ascii="Arial" w:hAnsi="Arial" w:cs="Arial"/>
                <w:sz w:val="24"/>
                <w:szCs w:val="24"/>
              </w:rPr>
              <w:t>выполнено</w:t>
            </w:r>
          </w:p>
        </w:tc>
        <w:tc>
          <w:tcPr>
            <w:tcW w:w="3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Администрация Отрожкинского   сельского поселения</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tc>
        <w:tc>
          <w:tcPr>
            <w:tcW w:w="184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сентябрь</w:t>
            </w:r>
          </w:p>
        </w:tc>
        <w:tc>
          <w:tcPr>
            <w:tcW w:w="1985" w:type="dxa"/>
            <w:tcBorders>
              <w:top w:val="single" w:color="000000" w:sz="4" w:space="0"/>
              <w:left w:val="single" w:color="auto" w:sz="4" w:space="0"/>
              <w:bottom w:val="single" w:color="000000" w:sz="4" w:space="0"/>
              <w:right w:val="single" w:color="000000" w:sz="4" w:space="0"/>
            </w:tcBorders>
            <w:vAlign w:val="center"/>
          </w:tcPr>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октябрь</w:t>
            </w:r>
          </w:p>
        </w:tc>
      </w:tr>
      <w:tr>
        <w:tblPrEx>
          <w:tblCellMar>
            <w:top w:w="0" w:type="dxa"/>
            <w:left w:w="0" w:type="dxa"/>
            <w:bottom w:w="0" w:type="dxa"/>
            <w:right w:w="0" w:type="dxa"/>
          </w:tblCellMar>
        </w:tblPrEx>
        <w:tc>
          <w:tcPr>
            <w:tcW w:w="334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Контрольное событие № 4</w:t>
            </w:r>
          </w:p>
          <w:p>
            <w:pPr>
              <w:jc w:val="center"/>
              <w:rPr>
                <w:rFonts w:ascii="Arial" w:hAnsi="Arial" w:cs="Arial"/>
                <w:sz w:val="24"/>
                <w:szCs w:val="24"/>
              </w:rPr>
            </w:pPr>
            <w:r>
              <w:rPr>
                <w:rFonts w:ascii="Arial" w:hAnsi="Arial" w:cs="Arial"/>
                <w:sz w:val="24"/>
                <w:szCs w:val="24"/>
              </w:rPr>
              <w:t>Установка МАФ</w:t>
            </w: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Начало работ</w:t>
            </w:r>
          </w:p>
          <w:p>
            <w:pPr>
              <w:jc w:val="center"/>
              <w:rPr>
                <w:rFonts w:ascii="Arial" w:hAnsi="Arial" w:cs="Arial"/>
                <w:sz w:val="24"/>
                <w:szCs w:val="24"/>
              </w:rPr>
            </w:pPr>
            <w:r>
              <w:rPr>
                <w:rFonts w:ascii="Arial" w:hAnsi="Arial" w:cs="Arial"/>
                <w:sz w:val="24"/>
                <w:szCs w:val="24"/>
              </w:rPr>
              <w:t>выполнено</w:t>
            </w:r>
          </w:p>
        </w:tc>
        <w:tc>
          <w:tcPr>
            <w:tcW w:w="372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r>
              <w:rPr>
                <w:rFonts w:ascii="Arial" w:hAnsi="Arial" w:cs="Arial"/>
                <w:sz w:val="24"/>
                <w:szCs w:val="24"/>
              </w:rPr>
              <w:t>Администрация Отрожкинского сельского поселения</w:t>
            </w:r>
          </w:p>
        </w:tc>
        <w:tc>
          <w:tcPr>
            <w:tcW w:w="212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tc>
        <w:tc>
          <w:tcPr>
            <w:tcW w:w="1843"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jc w:val="center"/>
              <w:rPr>
                <w:rFonts w:ascii="Arial" w:hAnsi="Arial" w:cs="Arial"/>
                <w:sz w:val="24"/>
                <w:szCs w:val="24"/>
              </w:rPr>
            </w:pPr>
          </w:p>
          <w:p>
            <w:pPr>
              <w:jc w:val="center"/>
              <w:rPr>
                <w:rFonts w:ascii="Arial" w:hAnsi="Arial" w:cs="Arial"/>
                <w:sz w:val="24"/>
                <w:szCs w:val="24"/>
              </w:rPr>
            </w:pPr>
          </w:p>
        </w:tc>
        <w:tc>
          <w:tcPr>
            <w:tcW w:w="1985" w:type="dxa"/>
            <w:tcBorders>
              <w:top w:val="single" w:color="000000" w:sz="4" w:space="0"/>
              <w:left w:val="single" w:color="auto" w:sz="4" w:space="0"/>
              <w:bottom w:val="single" w:color="000000" w:sz="4" w:space="0"/>
              <w:right w:val="single" w:color="000000" w:sz="4" w:space="0"/>
            </w:tcBorders>
            <w:vAlign w:val="center"/>
          </w:tcPr>
          <w:p>
            <w:pPr>
              <w:spacing w:after="0" w:line="240" w:lineRule="auto"/>
              <w:jc w:val="center"/>
              <w:rPr>
                <w:rFonts w:ascii="Arial" w:hAnsi="Arial" w:cs="Arial"/>
                <w:sz w:val="24"/>
                <w:szCs w:val="24"/>
              </w:rPr>
            </w:pPr>
            <w:r>
              <w:rPr>
                <w:rFonts w:ascii="Arial" w:hAnsi="Arial" w:cs="Arial"/>
                <w:sz w:val="24"/>
                <w:szCs w:val="24"/>
              </w:rPr>
              <w:t>октябрь</w:t>
            </w:r>
          </w:p>
          <w:p>
            <w:pPr>
              <w:jc w:val="center"/>
              <w:rPr>
                <w:rFonts w:ascii="Arial" w:hAnsi="Arial" w:cs="Arial"/>
                <w:sz w:val="24"/>
                <w:szCs w:val="24"/>
              </w:rPr>
            </w:pPr>
          </w:p>
        </w:tc>
      </w:tr>
    </w:tbl>
    <w:p>
      <w:pPr>
        <w:tabs>
          <w:tab w:val="left" w:pos="1011"/>
        </w:tabs>
        <w:rPr>
          <w:rFonts w:ascii="Arial" w:hAnsi="Arial" w:cs="Arial"/>
          <w:sz w:val="24"/>
          <w:szCs w:val="24"/>
        </w:rPr>
      </w:pPr>
    </w:p>
    <w:p>
      <w:pPr>
        <w:rPr>
          <w:rFonts w:ascii="Arial" w:hAnsi="Arial" w:cs="Arial"/>
          <w:sz w:val="24"/>
          <w:szCs w:val="24"/>
        </w:rPr>
        <w:sectPr>
          <w:pgSz w:w="16838" w:h="11906" w:orient="landscape"/>
          <w:pgMar w:top="1701" w:right="1134" w:bottom="851" w:left="1134" w:header="720" w:footer="720" w:gutter="0"/>
          <w:cols w:space="720" w:num="1"/>
        </w:sectPr>
      </w:pPr>
    </w:p>
    <w:p>
      <w:pPr>
        <w:rPr>
          <w:rFonts w:ascii="Arial" w:hAnsi="Arial" w:cs="Arial"/>
          <w:sz w:val="24"/>
          <w:szCs w:val="24"/>
        </w:rPr>
      </w:pPr>
      <w:r>
        <w:rPr>
          <w:rFonts w:ascii="Arial" w:hAnsi="Arial" w:cs="Arial"/>
          <w:sz w:val="24"/>
          <w:szCs w:val="24"/>
        </w:rPr>
        <w:t xml:space="preserve">                                                                                                               Приложение 6</w:t>
      </w:r>
    </w:p>
    <w:p>
      <w:pPr>
        <w:jc w:val="center"/>
        <w:rPr>
          <w:rFonts w:ascii="Arial" w:hAnsi="Arial" w:cs="Arial"/>
          <w:b/>
          <w:sz w:val="24"/>
          <w:szCs w:val="24"/>
        </w:rPr>
      </w:pPr>
      <w:r>
        <w:rPr>
          <w:rFonts w:ascii="Arial" w:hAnsi="Arial" w:cs="Arial"/>
          <w:b/>
          <w:sz w:val="24"/>
          <w:szCs w:val="24"/>
        </w:rPr>
        <w:t>Перечень территорий общего пользования Отрожкинского сельского поселения Серафимовичского муниципального района Волгоградской области включенных в Программу на 2020-2022 годы</w:t>
      </w:r>
    </w:p>
    <w:tbl>
      <w:tblPr>
        <w:tblStyle w:val="7"/>
        <w:tblW w:w="0" w:type="auto"/>
        <w:tblInd w:w="0" w:type="dxa"/>
        <w:tblLayout w:type="fixed"/>
        <w:tblCellMar>
          <w:top w:w="0" w:type="dxa"/>
          <w:left w:w="108" w:type="dxa"/>
          <w:bottom w:w="0" w:type="dxa"/>
          <w:right w:w="108" w:type="dxa"/>
        </w:tblCellMar>
      </w:tblPr>
      <w:tblGrid>
        <w:gridCol w:w="1188"/>
        <w:gridCol w:w="3239"/>
        <w:gridCol w:w="1979"/>
        <w:gridCol w:w="3062"/>
      </w:tblGrid>
      <w:tr>
        <w:tc>
          <w:tcPr>
            <w:tcW w:w="1188"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 xml:space="preserve">№ п/п </w:t>
            </w:r>
          </w:p>
        </w:tc>
        <w:tc>
          <w:tcPr>
            <w:tcW w:w="3239"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Месторасположение территории общего пользования</w:t>
            </w:r>
          </w:p>
        </w:tc>
        <w:tc>
          <w:tcPr>
            <w:tcW w:w="1979"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Площадь территории</w:t>
            </w:r>
          </w:p>
        </w:tc>
        <w:tc>
          <w:tcPr>
            <w:tcW w:w="306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 xml:space="preserve">Виды работ </w:t>
            </w:r>
          </w:p>
        </w:tc>
      </w:tr>
      <w:tr>
        <w:tblPrEx>
          <w:tblCellMar>
            <w:top w:w="0" w:type="dxa"/>
            <w:left w:w="108" w:type="dxa"/>
            <w:bottom w:w="0" w:type="dxa"/>
            <w:right w:w="108" w:type="dxa"/>
          </w:tblCellMar>
        </w:tblPrEx>
        <w:tc>
          <w:tcPr>
            <w:tcW w:w="1188"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1</w:t>
            </w:r>
          </w:p>
        </w:tc>
        <w:tc>
          <w:tcPr>
            <w:tcW w:w="3239"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х.Отрожки</w:t>
            </w:r>
          </w:p>
          <w:p>
            <w:pPr>
              <w:jc w:val="center"/>
              <w:rPr>
                <w:rFonts w:ascii="Arial" w:hAnsi="Arial" w:cs="Arial"/>
                <w:sz w:val="24"/>
                <w:szCs w:val="24"/>
              </w:rPr>
            </w:pPr>
            <w:r>
              <w:rPr>
                <w:rFonts w:ascii="Arial" w:hAnsi="Arial" w:cs="Arial"/>
                <w:sz w:val="24"/>
                <w:szCs w:val="24"/>
              </w:rPr>
              <w:t xml:space="preserve">ул. Центральная </w:t>
            </w:r>
          </w:p>
        </w:tc>
        <w:tc>
          <w:tcPr>
            <w:tcW w:w="1979" w:type="dxa"/>
            <w:tcBorders>
              <w:top w:val="single" w:color="000000" w:sz="4" w:space="0"/>
              <w:left w:val="single" w:color="000000" w:sz="4" w:space="0"/>
              <w:bottom w:val="single" w:color="000000" w:sz="4" w:space="0"/>
              <w:right w:val="single" w:color="000000" w:sz="4" w:space="0"/>
            </w:tcBorders>
          </w:tcPr>
          <w:p>
            <w:pPr>
              <w:rPr>
                <w:rFonts w:ascii="Arial" w:hAnsi="Arial" w:cs="Arial"/>
                <w:sz w:val="24"/>
                <w:szCs w:val="24"/>
              </w:rPr>
            </w:pPr>
            <w:r>
              <w:rPr>
                <w:rFonts w:ascii="Arial" w:hAnsi="Arial" w:cs="Arial"/>
                <w:sz w:val="24"/>
                <w:szCs w:val="24"/>
              </w:rPr>
              <w:t>2052  кв.м.</w:t>
            </w:r>
          </w:p>
        </w:tc>
        <w:tc>
          <w:tcPr>
            <w:tcW w:w="3062" w:type="dxa"/>
            <w:tcBorders>
              <w:top w:val="single" w:color="000000" w:sz="4" w:space="0"/>
              <w:left w:val="single" w:color="000000" w:sz="4" w:space="0"/>
              <w:bottom w:val="single" w:color="000000" w:sz="4" w:space="0"/>
              <w:right w:val="single" w:color="000000" w:sz="4" w:space="0"/>
            </w:tcBorders>
          </w:tcPr>
          <w:p>
            <w:pPr>
              <w:jc w:val="center"/>
              <w:rPr>
                <w:rFonts w:ascii="Arial" w:hAnsi="Arial" w:cs="Arial"/>
                <w:sz w:val="24"/>
                <w:szCs w:val="24"/>
              </w:rPr>
            </w:pPr>
            <w:r>
              <w:rPr>
                <w:rFonts w:ascii="Arial" w:hAnsi="Arial" w:cs="Arial"/>
                <w:sz w:val="24"/>
                <w:szCs w:val="24"/>
              </w:rPr>
              <w:t>Укладка брусчатки, озеленение территории,</w:t>
            </w:r>
          </w:p>
          <w:p>
            <w:pPr>
              <w:jc w:val="center"/>
              <w:rPr>
                <w:rFonts w:ascii="Arial" w:hAnsi="Arial" w:cs="Arial"/>
                <w:sz w:val="24"/>
                <w:szCs w:val="24"/>
              </w:rPr>
            </w:pPr>
            <w:r>
              <w:rPr>
                <w:rFonts w:ascii="Arial" w:hAnsi="Arial" w:cs="Arial"/>
                <w:sz w:val="24"/>
                <w:szCs w:val="24"/>
              </w:rPr>
              <w:t>Установка МАФ, установка  фонарей освещения,</w:t>
            </w:r>
          </w:p>
          <w:p>
            <w:pPr>
              <w:jc w:val="center"/>
              <w:rPr>
                <w:rFonts w:ascii="Arial" w:hAnsi="Arial" w:cs="Arial"/>
                <w:sz w:val="24"/>
                <w:szCs w:val="24"/>
              </w:rPr>
            </w:pPr>
          </w:p>
        </w:tc>
      </w:tr>
    </w:tbl>
    <w:p>
      <w:pPr>
        <w:rPr>
          <w:rFonts w:ascii="Arial" w:hAnsi="Arial" w:cs="Arial"/>
          <w:sz w:val="24"/>
          <w:szCs w:val="24"/>
        </w:rPr>
      </w:pPr>
    </w:p>
    <w:p>
      <w:pPr>
        <w:rPr>
          <w:rFonts w:ascii="Arial" w:hAnsi="Arial" w:cs="Arial"/>
          <w:sz w:val="24"/>
          <w:szCs w:val="24"/>
        </w:rPr>
      </w:pPr>
    </w:p>
    <w:p>
      <w:pPr>
        <w:spacing w:after="0" w:line="240" w:lineRule="auto"/>
        <w:ind w:left="360"/>
        <w:jc w:val="both"/>
        <w:rPr>
          <w:rFonts w:ascii="Arial" w:hAnsi="Arial" w:cs="Arial"/>
          <w:sz w:val="24"/>
          <w:szCs w:val="24"/>
        </w:rPr>
      </w:pPr>
    </w:p>
    <w:p>
      <w:pPr>
        <w:rPr>
          <w:rFonts w:ascii="Arial" w:hAnsi="Arial" w:cs="Arial"/>
          <w:sz w:val="24"/>
          <w:szCs w:val="24"/>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Lucida Sans Unicode">
    <w:panose1 w:val="020B0602030504020204"/>
    <w:charset w:val="CC"/>
    <w:family w:val="swiss"/>
    <w:pitch w:val="default"/>
    <w:sig w:usb0="80001AFF" w:usb1="0000396B" w:usb2="00000000" w:usb3="00000000" w:csb0="200000BF" w:csb1="D7F70000"/>
  </w:font>
  <w:font w:name="Sylfaen">
    <w:panose1 w:val="010A0502050306030303"/>
    <w:charset w:val="CC"/>
    <w:family w:val="roman"/>
    <w:pitch w:val="default"/>
    <w:sig w:usb0="04000687" w:usb1="00000000" w:usb2="00000000" w:usb3="00000000" w:csb0="2000009F" w:csb1="00000000"/>
  </w:font>
  <w:font w:name="Arial">
    <w:panose1 w:val="020B0604020202020204"/>
    <w:charset w:val="CC"/>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4416A"/>
    <w:multiLevelType w:val="multilevel"/>
    <w:tmpl w:val="1BE4416A"/>
    <w:lvl w:ilvl="0" w:tentative="0">
      <w:start w:val="1"/>
      <w:numFmt w:val="decimal"/>
      <w:lvlText w:val="%1."/>
      <w:lvlJc w:val="left"/>
      <w:pPr>
        <w:tabs>
          <w:tab w:val="left" w:pos="720"/>
        </w:tabs>
        <w:ind w:left="720" w:hanging="360"/>
      </w:pPr>
      <w:rPr>
        <w:rFonts w:cs="Times New Roman"/>
      </w:rPr>
    </w:lvl>
    <w:lvl w:ilvl="1" w:tentative="0">
      <w:start w:val="1"/>
      <w:numFmt w:val="decimal"/>
      <w:lvlText w:val="%2."/>
      <w:lvlJc w:val="left"/>
      <w:pPr>
        <w:tabs>
          <w:tab w:val="left" w:pos="1440"/>
        </w:tabs>
        <w:ind w:left="1440" w:hanging="360"/>
      </w:pPr>
      <w:rPr>
        <w:rFonts w:cs="Times New Roman"/>
      </w:rPr>
    </w:lvl>
    <w:lvl w:ilvl="2" w:tentative="0">
      <w:start w:val="1"/>
      <w:numFmt w:val="decimal"/>
      <w:lvlText w:val="%3."/>
      <w:lvlJc w:val="left"/>
      <w:pPr>
        <w:tabs>
          <w:tab w:val="left" w:pos="2160"/>
        </w:tabs>
        <w:ind w:left="2160" w:hanging="36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D1"/>
    <w:rsid w:val="0000239D"/>
    <w:rsid w:val="0000611E"/>
    <w:rsid w:val="00011E9F"/>
    <w:rsid w:val="000138A1"/>
    <w:rsid w:val="00013A3B"/>
    <w:rsid w:val="0001468F"/>
    <w:rsid w:val="000171B0"/>
    <w:rsid w:val="00022630"/>
    <w:rsid w:val="00023BBF"/>
    <w:rsid w:val="0002527E"/>
    <w:rsid w:val="00025670"/>
    <w:rsid w:val="00030373"/>
    <w:rsid w:val="00032C37"/>
    <w:rsid w:val="0003616F"/>
    <w:rsid w:val="000377D2"/>
    <w:rsid w:val="00037BF6"/>
    <w:rsid w:val="00037E29"/>
    <w:rsid w:val="000508C7"/>
    <w:rsid w:val="00051CD1"/>
    <w:rsid w:val="00055887"/>
    <w:rsid w:val="00060942"/>
    <w:rsid w:val="0006210F"/>
    <w:rsid w:val="00063B66"/>
    <w:rsid w:val="0006527F"/>
    <w:rsid w:val="00070675"/>
    <w:rsid w:val="0007666B"/>
    <w:rsid w:val="00076DE4"/>
    <w:rsid w:val="00076EFA"/>
    <w:rsid w:val="00090087"/>
    <w:rsid w:val="0009266A"/>
    <w:rsid w:val="000927F9"/>
    <w:rsid w:val="00093708"/>
    <w:rsid w:val="0009515F"/>
    <w:rsid w:val="00095A41"/>
    <w:rsid w:val="00097F7B"/>
    <w:rsid w:val="000A0D4C"/>
    <w:rsid w:val="000A2229"/>
    <w:rsid w:val="000A4CDE"/>
    <w:rsid w:val="000B3C5C"/>
    <w:rsid w:val="000B7CCC"/>
    <w:rsid w:val="000B7D5E"/>
    <w:rsid w:val="000C5B73"/>
    <w:rsid w:val="000C5E22"/>
    <w:rsid w:val="000C6B9F"/>
    <w:rsid w:val="000D01E1"/>
    <w:rsid w:val="000D0C38"/>
    <w:rsid w:val="000D528C"/>
    <w:rsid w:val="000D6C80"/>
    <w:rsid w:val="000E64BE"/>
    <w:rsid w:val="000E7144"/>
    <w:rsid w:val="000F02BC"/>
    <w:rsid w:val="000F2D89"/>
    <w:rsid w:val="0010019F"/>
    <w:rsid w:val="0010023C"/>
    <w:rsid w:val="00102A51"/>
    <w:rsid w:val="001051B3"/>
    <w:rsid w:val="001053D6"/>
    <w:rsid w:val="00110DB5"/>
    <w:rsid w:val="001111B0"/>
    <w:rsid w:val="00113CD3"/>
    <w:rsid w:val="001141F6"/>
    <w:rsid w:val="001144F5"/>
    <w:rsid w:val="00117C94"/>
    <w:rsid w:val="001220D7"/>
    <w:rsid w:val="001221F4"/>
    <w:rsid w:val="001243B6"/>
    <w:rsid w:val="00126DB9"/>
    <w:rsid w:val="001320E2"/>
    <w:rsid w:val="00133390"/>
    <w:rsid w:val="00135CF5"/>
    <w:rsid w:val="00142718"/>
    <w:rsid w:val="00142C04"/>
    <w:rsid w:val="001436EC"/>
    <w:rsid w:val="00145E75"/>
    <w:rsid w:val="00150653"/>
    <w:rsid w:val="00152981"/>
    <w:rsid w:val="00153A73"/>
    <w:rsid w:val="00160D6D"/>
    <w:rsid w:val="00161B32"/>
    <w:rsid w:val="00161BB7"/>
    <w:rsid w:val="00163CDA"/>
    <w:rsid w:val="00166024"/>
    <w:rsid w:val="00171A57"/>
    <w:rsid w:val="00175AC8"/>
    <w:rsid w:val="00176C94"/>
    <w:rsid w:val="00177151"/>
    <w:rsid w:val="0017730D"/>
    <w:rsid w:val="00177BAE"/>
    <w:rsid w:val="00187D5E"/>
    <w:rsid w:val="00191845"/>
    <w:rsid w:val="001961CD"/>
    <w:rsid w:val="001A3A80"/>
    <w:rsid w:val="001A68DB"/>
    <w:rsid w:val="001B422E"/>
    <w:rsid w:val="001B48CB"/>
    <w:rsid w:val="001B5C43"/>
    <w:rsid w:val="001C0A5E"/>
    <w:rsid w:val="001C0D02"/>
    <w:rsid w:val="001C14A3"/>
    <w:rsid w:val="001C2141"/>
    <w:rsid w:val="001C4F2B"/>
    <w:rsid w:val="001C670E"/>
    <w:rsid w:val="001D6D9C"/>
    <w:rsid w:val="001D73EE"/>
    <w:rsid w:val="001E02C8"/>
    <w:rsid w:val="001E0D09"/>
    <w:rsid w:val="001E23C5"/>
    <w:rsid w:val="001E2D61"/>
    <w:rsid w:val="001E42EC"/>
    <w:rsid w:val="001F069B"/>
    <w:rsid w:val="001F146F"/>
    <w:rsid w:val="001F1795"/>
    <w:rsid w:val="001F3BA8"/>
    <w:rsid w:val="001F3CA8"/>
    <w:rsid w:val="001F7393"/>
    <w:rsid w:val="00202844"/>
    <w:rsid w:val="00203D56"/>
    <w:rsid w:val="00205A70"/>
    <w:rsid w:val="00205ABA"/>
    <w:rsid w:val="002106D7"/>
    <w:rsid w:val="00212E27"/>
    <w:rsid w:val="00212F33"/>
    <w:rsid w:val="00213B32"/>
    <w:rsid w:val="0022435A"/>
    <w:rsid w:val="002243DC"/>
    <w:rsid w:val="00225E80"/>
    <w:rsid w:val="0022707E"/>
    <w:rsid w:val="00230E72"/>
    <w:rsid w:val="002321CC"/>
    <w:rsid w:val="00237012"/>
    <w:rsid w:val="00240523"/>
    <w:rsid w:val="002432D1"/>
    <w:rsid w:val="00243982"/>
    <w:rsid w:val="00245D13"/>
    <w:rsid w:val="002535FD"/>
    <w:rsid w:val="00254E29"/>
    <w:rsid w:val="002554EA"/>
    <w:rsid w:val="00263FAF"/>
    <w:rsid w:val="002661B4"/>
    <w:rsid w:val="00267E8F"/>
    <w:rsid w:val="00271F8F"/>
    <w:rsid w:val="00280FA9"/>
    <w:rsid w:val="002828C5"/>
    <w:rsid w:val="0028496C"/>
    <w:rsid w:val="00285349"/>
    <w:rsid w:val="0029021E"/>
    <w:rsid w:val="00292535"/>
    <w:rsid w:val="002938A9"/>
    <w:rsid w:val="002948A3"/>
    <w:rsid w:val="00295E7D"/>
    <w:rsid w:val="00297A03"/>
    <w:rsid w:val="00297F27"/>
    <w:rsid w:val="002A02FA"/>
    <w:rsid w:val="002A1266"/>
    <w:rsid w:val="002A1AD1"/>
    <w:rsid w:val="002A3A6F"/>
    <w:rsid w:val="002A5502"/>
    <w:rsid w:val="002A67B6"/>
    <w:rsid w:val="002A7F20"/>
    <w:rsid w:val="002B056C"/>
    <w:rsid w:val="002B0C5A"/>
    <w:rsid w:val="002B1B8D"/>
    <w:rsid w:val="002B28CD"/>
    <w:rsid w:val="002B6886"/>
    <w:rsid w:val="002C146A"/>
    <w:rsid w:val="002C1B80"/>
    <w:rsid w:val="002C2345"/>
    <w:rsid w:val="002C558E"/>
    <w:rsid w:val="002C56AF"/>
    <w:rsid w:val="002C5E69"/>
    <w:rsid w:val="002C6162"/>
    <w:rsid w:val="002C67CB"/>
    <w:rsid w:val="002C7379"/>
    <w:rsid w:val="002D4AD6"/>
    <w:rsid w:val="002D4D50"/>
    <w:rsid w:val="002D5644"/>
    <w:rsid w:val="002D62A9"/>
    <w:rsid w:val="002D6440"/>
    <w:rsid w:val="002E2BCB"/>
    <w:rsid w:val="002F3760"/>
    <w:rsid w:val="002F421E"/>
    <w:rsid w:val="002F67A0"/>
    <w:rsid w:val="002F71CB"/>
    <w:rsid w:val="00300965"/>
    <w:rsid w:val="00301855"/>
    <w:rsid w:val="0030267B"/>
    <w:rsid w:val="00303F1F"/>
    <w:rsid w:val="00305977"/>
    <w:rsid w:val="003078D8"/>
    <w:rsid w:val="00310830"/>
    <w:rsid w:val="00312A89"/>
    <w:rsid w:val="00317623"/>
    <w:rsid w:val="00321364"/>
    <w:rsid w:val="00321FFB"/>
    <w:rsid w:val="00323D5A"/>
    <w:rsid w:val="00324401"/>
    <w:rsid w:val="00330A4D"/>
    <w:rsid w:val="00331E54"/>
    <w:rsid w:val="00332BCD"/>
    <w:rsid w:val="00333234"/>
    <w:rsid w:val="0033357A"/>
    <w:rsid w:val="003339DB"/>
    <w:rsid w:val="00337663"/>
    <w:rsid w:val="00337974"/>
    <w:rsid w:val="0035162F"/>
    <w:rsid w:val="00353258"/>
    <w:rsid w:val="003539AD"/>
    <w:rsid w:val="00355108"/>
    <w:rsid w:val="0035621A"/>
    <w:rsid w:val="003564CB"/>
    <w:rsid w:val="003571F2"/>
    <w:rsid w:val="003622D0"/>
    <w:rsid w:val="0036483D"/>
    <w:rsid w:val="00371A0A"/>
    <w:rsid w:val="003743B7"/>
    <w:rsid w:val="00375BB1"/>
    <w:rsid w:val="00376FB2"/>
    <w:rsid w:val="00377133"/>
    <w:rsid w:val="00383BD0"/>
    <w:rsid w:val="00392A93"/>
    <w:rsid w:val="003932D4"/>
    <w:rsid w:val="00397749"/>
    <w:rsid w:val="003A20A9"/>
    <w:rsid w:val="003A34AE"/>
    <w:rsid w:val="003A50CB"/>
    <w:rsid w:val="003A6BF0"/>
    <w:rsid w:val="003A6E60"/>
    <w:rsid w:val="003A7E22"/>
    <w:rsid w:val="003B3748"/>
    <w:rsid w:val="003B5BB6"/>
    <w:rsid w:val="003C32AA"/>
    <w:rsid w:val="003C4C4E"/>
    <w:rsid w:val="003C5183"/>
    <w:rsid w:val="003C72F4"/>
    <w:rsid w:val="003C7C21"/>
    <w:rsid w:val="003D0E30"/>
    <w:rsid w:val="003D5D6F"/>
    <w:rsid w:val="003D7033"/>
    <w:rsid w:val="003D7EA5"/>
    <w:rsid w:val="003E05D2"/>
    <w:rsid w:val="003E498C"/>
    <w:rsid w:val="003E59CA"/>
    <w:rsid w:val="003E6567"/>
    <w:rsid w:val="003F22AB"/>
    <w:rsid w:val="003F4C01"/>
    <w:rsid w:val="003F5ED3"/>
    <w:rsid w:val="00403799"/>
    <w:rsid w:val="00403AE6"/>
    <w:rsid w:val="0040549E"/>
    <w:rsid w:val="004054C4"/>
    <w:rsid w:val="00406C9E"/>
    <w:rsid w:val="00412D59"/>
    <w:rsid w:val="00414A49"/>
    <w:rsid w:val="00415010"/>
    <w:rsid w:val="00415EF6"/>
    <w:rsid w:val="00427764"/>
    <w:rsid w:val="00427D1B"/>
    <w:rsid w:val="0043186A"/>
    <w:rsid w:val="00436A52"/>
    <w:rsid w:val="004539A7"/>
    <w:rsid w:val="00453F00"/>
    <w:rsid w:val="004556D1"/>
    <w:rsid w:val="00455C9F"/>
    <w:rsid w:val="00456689"/>
    <w:rsid w:val="00457597"/>
    <w:rsid w:val="004601A1"/>
    <w:rsid w:val="0046732A"/>
    <w:rsid w:val="00470425"/>
    <w:rsid w:val="0047252C"/>
    <w:rsid w:val="00472E23"/>
    <w:rsid w:val="00476366"/>
    <w:rsid w:val="00481B32"/>
    <w:rsid w:val="00482636"/>
    <w:rsid w:val="004844F1"/>
    <w:rsid w:val="00486F31"/>
    <w:rsid w:val="004941E5"/>
    <w:rsid w:val="0049457B"/>
    <w:rsid w:val="004A705D"/>
    <w:rsid w:val="004B0244"/>
    <w:rsid w:val="004B3660"/>
    <w:rsid w:val="004B405B"/>
    <w:rsid w:val="004C05F0"/>
    <w:rsid w:val="004C114E"/>
    <w:rsid w:val="004C42B3"/>
    <w:rsid w:val="004C45E3"/>
    <w:rsid w:val="004C538E"/>
    <w:rsid w:val="004C62B9"/>
    <w:rsid w:val="004C78CB"/>
    <w:rsid w:val="004D10B1"/>
    <w:rsid w:val="004D20B1"/>
    <w:rsid w:val="004D288A"/>
    <w:rsid w:val="004D4ACA"/>
    <w:rsid w:val="004D5693"/>
    <w:rsid w:val="004E062E"/>
    <w:rsid w:val="004E0C0F"/>
    <w:rsid w:val="004E15D9"/>
    <w:rsid w:val="004F2D8D"/>
    <w:rsid w:val="005016AB"/>
    <w:rsid w:val="00510CA9"/>
    <w:rsid w:val="00513FFB"/>
    <w:rsid w:val="005168A0"/>
    <w:rsid w:val="00520BD0"/>
    <w:rsid w:val="00524747"/>
    <w:rsid w:val="00525F61"/>
    <w:rsid w:val="00526137"/>
    <w:rsid w:val="005264D4"/>
    <w:rsid w:val="00527D0E"/>
    <w:rsid w:val="005319DA"/>
    <w:rsid w:val="00531B5A"/>
    <w:rsid w:val="00532B96"/>
    <w:rsid w:val="005354AE"/>
    <w:rsid w:val="00540CC3"/>
    <w:rsid w:val="005421E6"/>
    <w:rsid w:val="00543435"/>
    <w:rsid w:val="00543927"/>
    <w:rsid w:val="00544B23"/>
    <w:rsid w:val="00546CC6"/>
    <w:rsid w:val="005472A5"/>
    <w:rsid w:val="00552FB9"/>
    <w:rsid w:val="005566ED"/>
    <w:rsid w:val="0055678E"/>
    <w:rsid w:val="00557C29"/>
    <w:rsid w:val="00560528"/>
    <w:rsid w:val="005606BE"/>
    <w:rsid w:val="005629FD"/>
    <w:rsid w:val="00564138"/>
    <w:rsid w:val="00565DBC"/>
    <w:rsid w:val="00570D5A"/>
    <w:rsid w:val="00571626"/>
    <w:rsid w:val="0057428F"/>
    <w:rsid w:val="0057500A"/>
    <w:rsid w:val="00582C7C"/>
    <w:rsid w:val="0058419C"/>
    <w:rsid w:val="005865C4"/>
    <w:rsid w:val="00591069"/>
    <w:rsid w:val="00593ABE"/>
    <w:rsid w:val="00597DEB"/>
    <w:rsid w:val="005A24B1"/>
    <w:rsid w:val="005A2740"/>
    <w:rsid w:val="005A3EA8"/>
    <w:rsid w:val="005A5EAA"/>
    <w:rsid w:val="005B0AF2"/>
    <w:rsid w:val="005B16A8"/>
    <w:rsid w:val="005B20EB"/>
    <w:rsid w:val="005B349F"/>
    <w:rsid w:val="005B57AB"/>
    <w:rsid w:val="005C27D2"/>
    <w:rsid w:val="005C67C9"/>
    <w:rsid w:val="005C7062"/>
    <w:rsid w:val="005D2643"/>
    <w:rsid w:val="005D46B5"/>
    <w:rsid w:val="005D5C7C"/>
    <w:rsid w:val="005F13D0"/>
    <w:rsid w:val="005F3D29"/>
    <w:rsid w:val="005F5685"/>
    <w:rsid w:val="005F7151"/>
    <w:rsid w:val="00600770"/>
    <w:rsid w:val="00600DED"/>
    <w:rsid w:val="0060397C"/>
    <w:rsid w:val="006039B2"/>
    <w:rsid w:val="00607379"/>
    <w:rsid w:val="006078D6"/>
    <w:rsid w:val="00613324"/>
    <w:rsid w:val="0062521B"/>
    <w:rsid w:val="00630056"/>
    <w:rsid w:val="006329BD"/>
    <w:rsid w:val="0063569F"/>
    <w:rsid w:val="006376F7"/>
    <w:rsid w:val="00637C24"/>
    <w:rsid w:val="00641296"/>
    <w:rsid w:val="00642C54"/>
    <w:rsid w:val="00645A2F"/>
    <w:rsid w:val="00647B2D"/>
    <w:rsid w:val="006636A0"/>
    <w:rsid w:val="00667101"/>
    <w:rsid w:val="00670477"/>
    <w:rsid w:val="00672634"/>
    <w:rsid w:val="00674234"/>
    <w:rsid w:val="00681036"/>
    <w:rsid w:val="00683A51"/>
    <w:rsid w:val="0069628C"/>
    <w:rsid w:val="00697D93"/>
    <w:rsid w:val="006A22F4"/>
    <w:rsid w:val="006A531F"/>
    <w:rsid w:val="006A5CFE"/>
    <w:rsid w:val="006B0164"/>
    <w:rsid w:val="006B1DD6"/>
    <w:rsid w:val="006B3B4A"/>
    <w:rsid w:val="006B3F81"/>
    <w:rsid w:val="006C02D8"/>
    <w:rsid w:val="006C6006"/>
    <w:rsid w:val="006C6237"/>
    <w:rsid w:val="006C7E80"/>
    <w:rsid w:val="006D4F22"/>
    <w:rsid w:val="006E034E"/>
    <w:rsid w:val="006F2F30"/>
    <w:rsid w:val="006F36DC"/>
    <w:rsid w:val="006F6586"/>
    <w:rsid w:val="006F71D1"/>
    <w:rsid w:val="00700168"/>
    <w:rsid w:val="0070310A"/>
    <w:rsid w:val="0070687B"/>
    <w:rsid w:val="007069A7"/>
    <w:rsid w:val="0070770C"/>
    <w:rsid w:val="00710B1E"/>
    <w:rsid w:val="00710DD3"/>
    <w:rsid w:val="00711DE8"/>
    <w:rsid w:val="00713282"/>
    <w:rsid w:val="007140D1"/>
    <w:rsid w:val="00716DCC"/>
    <w:rsid w:val="0071798F"/>
    <w:rsid w:val="00720084"/>
    <w:rsid w:val="00720782"/>
    <w:rsid w:val="00722655"/>
    <w:rsid w:val="007255DC"/>
    <w:rsid w:val="0072629C"/>
    <w:rsid w:val="0072712C"/>
    <w:rsid w:val="00730486"/>
    <w:rsid w:val="007304F4"/>
    <w:rsid w:val="00731579"/>
    <w:rsid w:val="0073216D"/>
    <w:rsid w:val="00733742"/>
    <w:rsid w:val="00740E78"/>
    <w:rsid w:val="00741DB7"/>
    <w:rsid w:val="0074369B"/>
    <w:rsid w:val="00744D54"/>
    <w:rsid w:val="007524E3"/>
    <w:rsid w:val="007532BE"/>
    <w:rsid w:val="007600FF"/>
    <w:rsid w:val="0076513B"/>
    <w:rsid w:val="00770499"/>
    <w:rsid w:val="00780D80"/>
    <w:rsid w:val="00781F3C"/>
    <w:rsid w:val="00791D8E"/>
    <w:rsid w:val="0079216D"/>
    <w:rsid w:val="00792396"/>
    <w:rsid w:val="00794B19"/>
    <w:rsid w:val="00794B4E"/>
    <w:rsid w:val="00794E40"/>
    <w:rsid w:val="00796640"/>
    <w:rsid w:val="00797FDE"/>
    <w:rsid w:val="007A359F"/>
    <w:rsid w:val="007A3704"/>
    <w:rsid w:val="007B062C"/>
    <w:rsid w:val="007B38B4"/>
    <w:rsid w:val="007B3C5A"/>
    <w:rsid w:val="007B3DAA"/>
    <w:rsid w:val="007B43EC"/>
    <w:rsid w:val="007B6D0D"/>
    <w:rsid w:val="007C274D"/>
    <w:rsid w:val="007C29F6"/>
    <w:rsid w:val="007C46A2"/>
    <w:rsid w:val="007C4BC1"/>
    <w:rsid w:val="007C6E75"/>
    <w:rsid w:val="007D0B90"/>
    <w:rsid w:val="007D1457"/>
    <w:rsid w:val="007D4C89"/>
    <w:rsid w:val="007D670D"/>
    <w:rsid w:val="007D7899"/>
    <w:rsid w:val="007F0572"/>
    <w:rsid w:val="007F1AC3"/>
    <w:rsid w:val="007F47D2"/>
    <w:rsid w:val="007F51F0"/>
    <w:rsid w:val="007F5547"/>
    <w:rsid w:val="007F78F1"/>
    <w:rsid w:val="007F79B5"/>
    <w:rsid w:val="007F7C3B"/>
    <w:rsid w:val="0080306A"/>
    <w:rsid w:val="00807270"/>
    <w:rsid w:val="00815604"/>
    <w:rsid w:val="0081717E"/>
    <w:rsid w:val="00821DD0"/>
    <w:rsid w:val="008221DB"/>
    <w:rsid w:val="00823A2D"/>
    <w:rsid w:val="00824996"/>
    <w:rsid w:val="0083094C"/>
    <w:rsid w:val="00832086"/>
    <w:rsid w:val="008320ED"/>
    <w:rsid w:val="00833B71"/>
    <w:rsid w:val="008369B8"/>
    <w:rsid w:val="00841907"/>
    <w:rsid w:val="00842C10"/>
    <w:rsid w:val="008441AA"/>
    <w:rsid w:val="00847F85"/>
    <w:rsid w:val="008530D8"/>
    <w:rsid w:val="0085472E"/>
    <w:rsid w:val="00855D44"/>
    <w:rsid w:val="00856E7D"/>
    <w:rsid w:val="00860DA8"/>
    <w:rsid w:val="00862285"/>
    <w:rsid w:val="0086263B"/>
    <w:rsid w:val="00862C5D"/>
    <w:rsid w:val="00862D9D"/>
    <w:rsid w:val="00863F7C"/>
    <w:rsid w:val="0086689E"/>
    <w:rsid w:val="008724F6"/>
    <w:rsid w:val="00872D70"/>
    <w:rsid w:val="0087476D"/>
    <w:rsid w:val="00877AC8"/>
    <w:rsid w:val="00880816"/>
    <w:rsid w:val="008852D7"/>
    <w:rsid w:val="00885469"/>
    <w:rsid w:val="00890843"/>
    <w:rsid w:val="00890DDC"/>
    <w:rsid w:val="008918B2"/>
    <w:rsid w:val="00895737"/>
    <w:rsid w:val="0089650F"/>
    <w:rsid w:val="008A1C57"/>
    <w:rsid w:val="008A38B7"/>
    <w:rsid w:val="008A3CA1"/>
    <w:rsid w:val="008A57D7"/>
    <w:rsid w:val="008B2DB4"/>
    <w:rsid w:val="008B5D53"/>
    <w:rsid w:val="008B7859"/>
    <w:rsid w:val="008C4CE9"/>
    <w:rsid w:val="008C5100"/>
    <w:rsid w:val="008C6A62"/>
    <w:rsid w:val="008D04B4"/>
    <w:rsid w:val="008D0E47"/>
    <w:rsid w:val="008D6EF4"/>
    <w:rsid w:val="008E0064"/>
    <w:rsid w:val="008E5C0D"/>
    <w:rsid w:val="008E792F"/>
    <w:rsid w:val="008F1D31"/>
    <w:rsid w:val="008F2290"/>
    <w:rsid w:val="008F63D0"/>
    <w:rsid w:val="008F7071"/>
    <w:rsid w:val="008F7905"/>
    <w:rsid w:val="00900C67"/>
    <w:rsid w:val="009023FC"/>
    <w:rsid w:val="00902CF7"/>
    <w:rsid w:val="00906182"/>
    <w:rsid w:val="00907EA7"/>
    <w:rsid w:val="00915A6D"/>
    <w:rsid w:val="00917842"/>
    <w:rsid w:val="00920FA4"/>
    <w:rsid w:val="009234BF"/>
    <w:rsid w:val="009250E3"/>
    <w:rsid w:val="00932595"/>
    <w:rsid w:val="009326FC"/>
    <w:rsid w:val="00932A8D"/>
    <w:rsid w:val="009379F5"/>
    <w:rsid w:val="009410A5"/>
    <w:rsid w:val="0095041A"/>
    <w:rsid w:val="00950EEB"/>
    <w:rsid w:val="00952A83"/>
    <w:rsid w:val="009530A9"/>
    <w:rsid w:val="009606BD"/>
    <w:rsid w:val="00965360"/>
    <w:rsid w:val="00965F19"/>
    <w:rsid w:val="00976833"/>
    <w:rsid w:val="0098617F"/>
    <w:rsid w:val="0099182F"/>
    <w:rsid w:val="009A022C"/>
    <w:rsid w:val="009A137F"/>
    <w:rsid w:val="009A494E"/>
    <w:rsid w:val="009B2876"/>
    <w:rsid w:val="009B37C4"/>
    <w:rsid w:val="009B5B2C"/>
    <w:rsid w:val="009C357B"/>
    <w:rsid w:val="009C46E3"/>
    <w:rsid w:val="009C47CB"/>
    <w:rsid w:val="009C55AB"/>
    <w:rsid w:val="009D189E"/>
    <w:rsid w:val="009D1DB4"/>
    <w:rsid w:val="009D2B66"/>
    <w:rsid w:val="009D2B8B"/>
    <w:rsid w:val="009E2602"/>
    <w:rsid w:val="009E5DBF"/>
    <w:rsid w:val="009F391D"/>
    <w:rsid w:val="009F47A6"/>
    <w:rsid w:val="009F565D"/>
    <w:rsid w:val="009F6D5F"/>
    <w:rsid w:val="009F74BC"/>
    <w:rsid w:val="009F7694"/>
    <w:rsid w:val="009F7C9D"/>
    <w:rsid w:val="00A001ED"/>
    <w:rsid w:val="00A06267"/>
    <w:rsid w:val="00A0698D"/>
    <w:rsid w:val="00A06AD4"/>
    <w:rsid w:val="00A124EA"/>
    <w:rsid w:val="00A12954"/>
    <w:rsid w:val="00A21444"/>
    <w:rsid w:val="00A22379"/>
    <w:rsid w:val="00A22D33"/>
    <w:rsid w:val="00A2305F"/>
    <w:rsid w:val="00A250DD"/>
    <w:rsid w:val="00A25985"/>
    <w:rsid w:val="00A261E8"/>
    <w:rsid w:val="00A27CDC"/>
    <w:rsid w:val="00A3160B"/>
    <w:rsid w:val="00A330E7"/>
    <w:rsid w:val="00A33DF6"/>
    <w:rsid w:val="00A41822"/>
    <w:rsid w:val="00A43BF3"/>
    <w:rsid w:val="00A46201"/>
    <w:rsid w:val="00A522F2"/>
    <w:rsid w:val="00A525A7"/>
    <w:rsid w:val="00A5282E"/>
    <w:rsid w:val="00A52CB1"/>
    <w:rsid w:val="00A54E52"/>
    <w:rsid w:val="00A570AA"/>
    <w:rsid w:val="00A6604D"/>
    <w:rsid w:val="00A67CD8"/>
    <w:rsid w:val="00A74BA3"/>
    <w:rsid w:val="00A814DC"/>
    <w:rsid w:val="00A816F8"/>
    <w:rsid w:val="00A87BA0"/>
    <w:rsid w:val="00A90934"/>
    <w:rsid w:val="00A92694"/>
    <w:rsid w:val="00A96D7E"/>
    <w:rsid w:val="00AB122F"/>
    <w:rsid w:val="00AB165F"/>
    <w:rsid w:val="00AB2A3F"/>
    <w:rsid w:val="00AB3232"/>
    <w:rsid w:val="00AB3569"/>
    <w:rsid w:val="00AB4F59"/>
    <w:rsid w:val="00AC19A3"/>
    <w:rsid w:val="00AC1A65"/>
    <w:rsid w:val="00AC4636"/>
    <w:rsid w:val="00AC58B7"/>
    <w:rsid w:val="00AC6901"/>
    <w:rsid w:val="00AC7771"/>
    <w:rsid w:val="00AC7DA4"/>
    <w:rsid w:val="00AD2DC8"/>
    <w:rsid w:val="00AD545F"/>
    <w:rsid w:val="00AD7259"/>
    <w:rsid w:val="00AE1457"/>
    <w:rsid w:val="00AE1719"/>
    <w:rsid w:val="00AE2642"/>
    <w:rsid w:val="00AF1842"/>
    <w:rsid w:val="00AF4A46"/>
    <w:rsid w:val="00B0679B"/>
    <w:rsid w:val="00B13130"/>
    <w:rsid w:val="00B2210F"/>
    <w:rsid w:val="00B22703"/>
    <w:rsid w:val="00B243B7"/>
    <w:rsid w:val="00B254FF"/>
    <w:rsid w:val="00B256A5"/>
    <w:rsid w:val="00B25AE9"/>
    <w:rsid w:val="00B26C3B"/>
    <w:rsid w:val="00B31709"/>
    <w:rsid w:val="00B32D0B"/>
    <w:rsid w:val="00B33CEC"/>
    <w:rsid w:val="00B43BB3"/>
    <w:rsid w:val="00B46C5C"/>
    <w:rsid w:val="00B52FEF"/>
    <w:rsid w:val="00B53ECB"/>
    <w:rsid w:val="00B57401"/>
    <w:rsid w:val="00B57FE8"/>
    <w:rsid w:val="00B64180"/>
    <w:rsid w:val="00B65933"/>
    <w:rsid w:val="00B67955"/>
    <w:rsid w:val="00B71907"/>
    <w:rsid w:val="00B71995"/>
    <w:rsid w:val="00B73E86"/>
    <w:rsid w:val="00B74910"/>
    <w:rsid w:val="00B80EBE"/>
    <w:rsid w:val="00B81773"/>
    <w:rsid w:val="00B8299E"/>
    <w:rsid w:val="00B86084"/>
    <w:rsid w:val="00B86117"/>
    <w:rsid w:val="00B86EAE"/>
    <w:rsid w:val="00B920D3"/>
    <w:rsid w:val="00B9251C"/>
    <w:rsid w:val="00B934F4"/>
    <w:rsid w:val="00BA1A69"/>
    <w:rsid w:val="00BC4265"/>
    <w:rsid w:val="00BC5449"/>
    <w:rsid w:val="00BC5CBB"/>
    <w:rsid w:val="00BC6AB8"/>
    <w:rsid w:val="00BC74D4"/>
    <w:rsid w:val="00BC7F19"/>
    <w:rsid w:val="00BD5193"/>
    <w:rsid w:val="00BD5E10"/>
    <w:rsid w:val="00BD7F3E"/>
    <w:rsid w:val="00BE211D"/>
    <w:rsid w:val="00BF42DE"/>
    <w:rsid w:val="00C03BA2"/>
    <w:rsid w:val="00C104A3"/>
    <w:rsid w:val="00C1298A"/>
    <w:rsid w:val="00C147DD"/>
    <w:rsid w:val="00C166E7"/>
    <w:rsid w:val="00C16B1D"/>
    <w:rsid w:val="00C21BBC"/>
    <w:rsid w:val="00C226FF"/>
    <w:rsid w:val="00C232C0"/>
    <w:rsid w:val="00C2392A"/>
    <w:rsid w:val="00C24222"/>
    <w:rsid w:val="00C24540"/>
    <w:rsid w:val="00C309E2"/>
    <w:rsid w:val="00C3105F"/>
    <w:rsid w:val="00C32740"/>
    <w:rsid w:val="00C41510"/>
    <w:rsid w:val="00C43ACB"/>
    <w:rsid w:val="00C43F2D"/>
    <w:rsid w:val="00C44389"/>
    <w:rsid w:val="00C452E6"/>
    <w:rsid w:val="00C5421B"/>
    <w:rsid w:val="00C5598F"/>
    <w:rsid w:val="00C55F8C"/>
    <w:rsid w:val="00C57584"/>
    <w:rsid w:val="00C612EC"/>
    <w:rsid w:val="00C65DA0"/>
    <w:rsid w:val="00C72D7F"/>
    <w:rsid w:val="00C74392"/>
    <w:rsid w:val="00C744A1"/>
    <w:rsid w:val="00C773A1"/>
    <w:rsid w:val="00C77973"/>
    <w:rsid w:val="00C81112"/>
    <w:rsid w:val="00C823E6"/>
    <w:rsid w:val="00C82578"/>
    <w:rsid w:val="00C82F73"/>
    <w:rsid w:val="00C83DA0"/>
    <w:rsid w:val="00C87038"/>
    <w:rsid w:val="00C90B39"/>
    <w:rsid w:val="00C964C4"/>
    <w:rsid w:val="00C974D3"/>
    <w:rsid w:val="00CA018C"/>
    <w:rsid w:val="00CA2C8F"/>
    <w:rsid w:val="00CA3E96"/>
    <w:rsid w:val="00CA3EA5"/>
    <w:rsid w:val="00CA44FE"/>
    <w:rsid w:val="00CB0D50"/>
    <w:rsid w:val="00CB1138"/>
    <w:rsid w:val="00CB3590"/>
    <w:rsid w:val="00CB3C3A"/>
    <w:rsid w:val="00CB482D"/>
    <w:rsid w:val="00CC0ED4"/>
    <w:rsid w:val="00CC5BD7"/>
    <w:rsid w:val="00CC6E87"/>
    <w:rsid w:val="00CD0545"/>
    <w:rsid w:val="00CD1D85"/>
    <w:rsid w:val="00CD2350"/>
    <w:rsid w:val="00CD3961"/>
    <w:rsid w:val="00CD5857"/>
    <w:rsid w:val="00CD5CE1"/>
    <w:rsid w:val="00CE2CDA"/>
    <w:rsid w:val="00CE3628"/>
    <w:rsid w:val="00CE71CC"/>
    <w:rsid w:val="00CE732B"/>
    <w:rsid w:val="00CF1B40"/>
    <w:rsid w:val="00D01D97"/>
    <w:rsid w:val="00D03810"/>
    <w:rsid w:val="00D078AF"/>
    <w:rsid w:val="00D12A23"/>
    <w:rsid w:val="00D17755"/>
    <w:rsid w:val="00D20D8C"/>
    <w:rsid w:val="00D22853"/>
    <w:rsid w:val="00D23AE9"/>
    <w:rsid w:val="00D23FAC"/>
    <w:rsid w:val="00D27257"/>
    <w:rsid w:val="00D27BEB"/>
    <w:rsid w:val="00D30090"/>
    <w:rsid w:val="00D30389"/>
    <w:rsid w:val="00D345B2"/>
    <w:rsid w:val="00D34A20"/>
    <w:rsid w:val="00D35786"/>
    <w:rsid w:val="00D36E35"/>
    <w:rsid w:val="00D41DFC"/>
    <w:rsid w:val="00D42069"/>
    <w:rsid w:val="00D42B6D"/>
    <w:rsid w:val="00D448E6"/>
    <w:rsid w:val="00D44943"/>
    <w:rsid w:val="00D44A1A"/>
    <w:rsid w:val="00D50276"/>
    <w:rsid w:val="00D50434"/>
    <w:rsid w:val="00D50DFA"/>
    <w:rsid w:val="00D526CD"/>
    <w:rsid w:val="00D536DA"/>
    <w:rsid w:val="00D61CA9"/>
    <w:rsid w:val="00D61E3B"/>
    <w:rsid w:val="00D64377"/>
    <w:rsid w:val="00D66E9D"/>
    <w:rsid w:val="00D67424"/>
    <w:rsid w:val="00D7463D"/>
    <w:rsid w:val="00D74798"/>
    <w:rsid w:val="00D749F0"/>
    <w:rsid w:val="00D76205"/>
    <w:rsid w:val="00D76579"/>
    <w:rsid w:val="00D77328"/>
    <w:rsid w:val="00D773D9"/>
    <w:rsid w:val="00D81E13"/>
    <w:rsid w:val="00D835EB"/>
    <w:rsid w:val="00D836EE"/>
    <w:rsid w:val="00D85312"/>
    <w:rsid w:val="00D870A9"/>
    <w:rsid w:val="00D87327"/>
    <w:rsid w:val="00D90220"/>
    <w:rsid w:val="00D91F19"/>
    <w:rsid w:val="00D933CC"/>
    <w:rsid w:val="00D9480F"/>
    <w:rsid w:val="00DA1D71"/>
    <w:rsid w:val="00DA20DD"/>
    <w:rsid w:val="00DA37B6"/>
    <w:rsid w:val="00DA3B02"/>
    <w:rsid w:val="00DB1280"/>
    <w:rsid w:val="00DB5DA9"/>
    <w:rsid w:val="00DB66C6"/>
    <w:rsid w:val="00DB6BE7"/>
    <w:rsid w:val="00DC39C9"/>
    <w:rsid w:val="00DD0858"/>
    <w:rsid w:val="00DD18BA"/>
    <w:rsid w:val="00DD2C0C"/>
    <w:rsid w:val="00DD31A6"/>
    <w:rsid w:val="00DD4B32"/>
    <w:rsid w:val="00DD4E4D"/>
    <w:rsid w:val="00DD6ACF"/>
    <w:rsid w:val="00DD7AC5"/>
    <w:rsid w:val="00DF123D"/>
    <w:rsid w:val="00DF32BA"/>
    <w:rsid w:val="00DF63EA"/>
    <w:rsid w:val="00DF6AF5"/>
    <w:rsid w:val="00E04933"/>
    <w:rsid w:val="00E05F9C"/>
    <w:rsid w:val="00E06725"/>
    <w:rsid w:val="00E105C3"/>
    <w:rsid w:val="00E11B31"/>
    <w:rsid w:val="00E11F87"/>
    <w:rsid w:val="00E147D8"/>
    <w:rsid w:val="00E14B20"/>
    <w:rsid w:val="00E15282"/>
    <w:rsid w:val="00E15EBA"/>
    <w:rsid w:val="00E21E8E"/>
    <w:rsid w:val="00E23613"/>
    <w:rsid w:val="00E23C9B"/>
    <w:rsid w:val="00E258AB"/>
    <w:rsid w:val="00E25A58"/>
    <w:rsid w:val="00E2661D"/>
    <w:rsid w:val="00E31698"/>
    <w:rsid w:val="00E31E6E"/>
    <w:rsid w:val="00E32D03"/>
    <w:rsid w:val="00E35239"/>
    <w:rsid w:val="00E360D8"/>
    <w:rsid w:val="00E40089"/>
    <w:rsid w:val="00E40764"/>
    <w:rsid w:val="00E4711F"/>
    <w:rsid w:val="00E50C3E"/>
    <w:rsid w:val="00E5269A"/>
    <w:rsid w:val="00E549AD"/>
    <w:rsid w:val="00E55FB9"/>
    <w:rsid w:val="00E57D4E"/>
    <w:rsid w:val="00E61C1F"/>
    <w:rsid w:val="00E64FF0"/>
    <w:rsid w:val="00E653C8"/>
    <w:rsid w:val="00E66154"/>
    <w:rsid w:val="00E73D98"/>
    <w:rsid w:val="00E74541"/>
    <w:rsid w:val="00E825C3"/>
    <w:rsid w:val="00E873CF"/>
    <w:rsid w:val="00E874A4"/>
    <w:rsid w:val="00E918C8"/>
    <w:rsid w:val="00E91911"/>
    <w:rsid w:val="00E9473A"/>
    <w:rsid w:val="00E95D42"/>
    <w:rsid w:val="00E95F0D"/>
    <w:rsid w:val="00EA0297"/>
    <w:rsid w:val="00EA16BA"/>
    <w:rsid w:val="00EA1C4E"/>
    <w:rsid w:val="00EA21D6"/>
    <w:rsid w:val="00EA54CB"/>
    <w:rsid w:val="00EB2E15"/>
    <w:rsid w:val="00EB2EDA"/>
    <w:rsid w:val="00EB40D4"/>
    <w:rsid w:val="00EB4294"/>
    <w:rsid w:val="00EB62B6"/>
    <w:rsid w:val="00EC0622"/>
    <w:rsid w:val="00EC1E89"/>
    <w:rsid w:val="00EC2013"/>
    <w:rsid w:val="00ED1B89"/>
    <w:rsid w:val="00ED4CEC"/>
    <w:rsid w:val="00ED5DB4"/>
    <w:rsid w:val="00ED6959"/>
    <w:rsid w:val="00ED7B1F"/>
    <w:rsid w:val="00EE0277"/>
    <w:rsid w:val="00EE1F38"/>
    <w:rsid w:val="00EE3252"/>
    <w:rsid w:val="00EE5E4C"/>
    <w:rsid w:val="00EE5F67"/>
    <w:rsid w:val="00EE6173"/>
    <w:rsid w:val="00EE7C09"/>
    <w:rsid w:val="00EE7EF5"/>
    <w:rsid w:val="00EF0D06"/>
    <w:rsid w:val="00EF1486"/>
    <w:rsid w:val="00EF4F8B"/>
    <w:rsid w:val="00EF6404"/>
    <w:rsid w:val="00EF75F9"/>
    <w:rsid w:val="00F01652"/>
    <w:rsid w:val="00F017D8"/>
    <w:rsid w:val="00F0273A"/>
    <w:rsid w:val="00F05409"/>
    <w:rsid w:val="00F10082"/>
    <w:rsid w:val="00F14DD8"/>
    <w:rsid w:val="00F218F6"/>
    <w:rsid w:val="00F32DA2"/>
    <w:rsid w:val="00F350D0"/>
    <w:rsid w:val="00F35A15"/>
    <w:rsid w:val="00F37ECB"/>
    <w:rsid w:val="00F40533"/>
    <w:rsid w:val="00F42578"/>
    <w:rsid w:val="00F42C59"/>
    <w:rsid w:val="00F42D12"/>
    <w:rsid w:val="00F51C18"/>
    <w:rsid w:val="00F53E4F"/>
    <w:rsid w:val="00F543C7"/>
    <w:rsid w:val="00F55072"/>
    <w:rsid w:val="00F61145"/>
    <w:rsid w:val="00F61191"/>
    <w:rsid w:val="00F64889"/>
    <w:rsid w:val="00F64F4B"/>
    <w:rsid w:val="00F65763"/>
    <w:rsid w:val="00F7095C"/>
    <w:rsid w:val="00F70CDF"/>
    <w:rsid w:val="00F70D14"/>
    <w:rsid w:val="00F737F8"/>
    <w:rsid w:val="00F7417F"/>
    <w:rsid w:val="00F74B19"/>
    <w:rsid w:val="00F85A4D"/>
    <w:rsid w:val="00F9203A"/>
    <w:rsid w:val="00F932E5"/>
    <w:rsid w:val="00F934C8"/>
    <w:rsid w:val="00F9360E"/>
    <w:rsid w:val="00F96E92"/>
    <w:rsid w:val="00FA1383"/>
    <w:rsid w:val="00FA32B5"/>
    <w:rsid w:val="00FB157F"/>
    <w:rsid w:val="00FB1AD7"/>
    <w:rsid w:val="00FB2619"/>
    <w:rsid w:val="00FB517A"/>
    <w:rsid w:val="00FB55B0"/>
    <w:rsid w:val="00FB7928"/>
    <w:rsid w:val="00FC17CD"/>
    <w:rsid w:val="00FC2B2C"/>
    <w:rsid w:val="00FC2BD9"/>
    <w:rsid w:val="00FC7359"/>
    <w:rsid w:val="00FC7763"/>
    <w:rsid w:val="00FD06E4"/>
    <w:rsid w:val="00FD300C"/>
    <w:rsid w:val="00FD4B31"/>
    <w:rsid w:val="00FD5AA6"/>
    <w:rsid w:val="00FE4EAE"/>
    <w:rsid w:val="00FE55DB"/>
    <w:rsid w:val="00FE6AB9"/>
    <w:rsid w:val="00FF4887"/>
    <w:rsid w:val="00FF61A3"/>
    <w:rsid w:val="501919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uiCompat97To2003/>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8"/>
    <w:qFormat/>
    <w:uiPriority w:val="99"/>
    <w:pPr>
      <w:keepNext/>
      <w:tabs>
        <w:tab w:val="left" w:pos="0"/>
      </w:tabs>
      <w:suppressAutoHyphens/>
      <w:spacing w:after="0" w:line="240" w:lineRule="auto"/>
      <w:jc w:val="center"/>
      <w:outlineLvl w:val="0"/>
    </w:pPr>
    <w:rPr>
      <w:rFonts w:ascii="Courier New" w:hAnsi="Courier New"/>
      <w:b/>
      <w:sz w:val="20"/>
      <w:szCs w:val="20"/>
      <w:lang w:eastAsia="ar-SA"/>
    </w:rPr>
  </w:style>
  <w:style w:type="character" w:default="1" w:styleId="5">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21"/>
    <w:uiPriority w:val="99"/>
    <w:pPr>
      <w:tabs>
        <w:tab w:val="center" w:pos="4677"/>
        <w:tab w:val="right" w:pos="9355"/>
      </w:tabs>
    </w:pPr>
  </w:style>
  <w:style w:type="paragraph" w:styleId="4">
    <w:name w:val="header"/>
    <w:basedOn w:val="1"/>
    <w:link w:val="20"/>
    <w:uiPriority w:val="99"/>
    <w:pPr>
      <w:tabs>
        <w:tab w:val="center" w:pos="4677"/>
        <w:tab w:val="right" w:pos="9355"/>
      </w:tabs>
    </w:pPr>
  </w:style>
  <w:style w:type="character" w:styleId="6">
    <w:name w:val="Hyperlink"/>
    <w:basedOn w:val="5"/>
    <w:uiPriority w:val="99"/>
    <w:rPr>
      <w:rFonts w:ascii="Times New Roman" w:hAnsi="Times New Roman" w:cs="Times New Roman"/>
      <w:color w:val="0000FF"/>
      <w:u w:val="single"/>
    </w:rPr>
  </w:style>
  <w:style w:type="character" w:customStyle="1" w:styleId="8">
    <w:name w:val="Заголовок 1 Знак"/>
    <w:basedOn w:val="5"/>
    <w:link w:val="2"/>
    <w:locked/>
    <w:uiPriority w:val="99"/>
    <w:rPr>
      <w:rFonts w:ascii="Courier New" w:hAnsi="Courier New" w:cs="Times New Roman"/>
      <w:b/>
      <w:lang w:eastAsia="ar-SA" w:bidi="ar-SA"/>
    </w:rPr>
  </w:style>
  <w:style w:type="paragraph" w:customStyle="1" w:styleId="9">
    <w:name w:val="ConsPlusNormal"/>
    <w:uiPriority w:val="99"/>
    <w:pPr>
      <w:autoSpaceDE w:val="0"/>
      <w:autoSpaceDN w:val="0"/>
      <w:adjustRightInd w:val="0"/>
    </w:pPr>
    <w:rPr>
      <w:rFonts w:ascii="Times New Roman" w:hAnsi="Times New Roman" w:eastAsia="Times New Roman" w:cs="Times New Roman"/>
      <w:sz w:val="24"/>
      <w:szCs w:val="24"/>
      <w:lang w:val="ru-RU" w:eastAsia="ru-RU" w:bidi="ar-SA"/>
    </w:rPr>
  </w:style>
  <w:style w:type="paragraph" w:customStyle="1" w:styleId="10">
    <w:name w:val="ConsPlusTitle"/>
    <w:uiPriority w:val="99"/>
    <w:pPr>
      <w:widowControl w:val="0"/>
      <w:autoSpaceDE w:val="0"/>
      <w:autoSpaceDN w:val="0"/>
    </w:pPr>
    <w:rPr>
      <w:rFonts w:ascii="Calibri" w:hAnsi="Calibri" w:eastAsia="Times New Roman" w:cs="Calibri"/>
      <w:b/>
      <w:sz w:val="22"/>
      <w:szCs w:val="20"/>
      <w:lang w:val="ru-RU" w:eastAsia="ru-RU" w:bidi="ar-SA"/>
    </w:rPr>
  </w:style>
  <w:style w:type="character" w:customStyle="1" w:styleId="11">
    <w:name w:val="Основной текст_"/>
    <w:link w:val="12"/>
    <w:locked/>
    <w:uiPriority w:val="99"/>
    <w:rPr>
      <w:rFonts w:ascii="Lucida Sans Unicode" w:hAnsi="Lucida Sans Unicode" w:eastAsia="Times New Roman"/>
      <w:sz w:val="18"/>
      <w:shd w:val="clear" w:color="auto" w:fill="FFFFFF"/>
    </w:rPr>
  </w:style>
  <w:style w:type="paragraph" w:customStyle="1" w:styleId="12">
    <w:name w:val="Основной текст5"/>
    <w:basedOn w:val="1"/>
    <w:link w:val="11"/>
    <w:uiPriority w:val="99"/>
    <w:pPr>
      <w:shd w:val="clear" w:color="auto" w:fill="FFFFFF"/>
      <w:spacing w:after="0" w:line="175" w:lineRule="exact"/>
      <w:ind w:hanging="760"/>
    </w:pPr>
    <w:rPr>
      <w:rFonts w:ascii="Lucida Sans Unicode" w:hAnsi="Lucida Sans Unicode" w:cs="Lucida Sans Unicode"/>
      <w:sz w:val="18"/>
      <w:szCs w:val="18"/>
      <w:shd w:val="clear" w:color="auto" w:fill="FFFFFF"/>
    </w:rPr>
  </w:style>
  <w:style w:type="character" w:customStyle="1" w:styleId="13">
    <w:name w:val="Основной текст (3)_"/>
    <w:link w:val="14"/>
    <w:locked/>
    <w:uiPriority w:val="99"/>
    <w:rPr>
      <w:rFonts w:ascii="Sylfaen" w:hAnsi="Sylfaen" w:eastAsia="Times New Roman"/>
      <w:spacing w:val="20"/>
      <w:sz w:val="21"/>
      <w:shd w:val="clear" w:color="auto" w:fill="FFFFFF"/>
    </w:rPr>
  </w:style>
  <w:style w:type="paragraph" w:customStyle="1" w:styleId="14">
    <w:name w:val="Основной текст (3)"/>
    <w:basedOn w:val="1"/>
    <w:link w:val="13"/>
    <w:uiPriority w:val="99"/>
    <w:pPr>
      <w:shd w:val="clear" w:color="auto" w:fill="FFFFFF"/>
      <w:spacing w:after="0" w:line="240" w:lineRule="atLeast"/>
    </w:pPr>
    <w:rPr>
      <w:rFonts w:ascii="Sylfaen" w:hAnsi="Sylfaen"/>
      <w:spacing w:val="20"/>
      <w:sz w:val="21"/>
      <w:szCs w:val="21"/>
      <w:shd w:val="clear" w:color="auto" w:fill="FFFFFF"/>
    </w:rPr>
  </w:style>
  <w:style w:type="paragraph" w:customStyle="1" w:styleId="15">
    <w:name w:val="ConsPlusCell"/>
    <w:uiPriority w:val="0"/>
    <w:pPr>
      <w:widowControl w:val="0"/>
      <w:suppressAutoHyphens/>
    </w:pPr>
    <w:rPr>
      <w:rFonts w:ascii="Arial" w:hAnsi="Arial" w:eastAsia="Times New Roman" w:cs="Arial"/>
      <w:sz w:val="20"/>
      <w:szCs w:val="20"/>
      <w:lang w:val="ru-RU" w:eastAsia="ar-SA" w:bidi="ar-SA"/>
    </w:rPr>
  </w:style>
  <w:style w:type="character" w:customStyle="1" w:styleId="16">
    <w:name w:val="Основной текст1"/>
    <w:basedOn w:val="11"/>
    <w:uiPriority w:val="99"/>
    <w:rPr>
      <w:rFonts w:cs="Lucida Sans Unicode"/>
      <w:szCs w:val="18"/>
      <w:lang w:bidi="ar-SA"/>
    </w:rPr>
  </w:style>
  <w:style w:type="character" w:customStyle="1" w:styleId="17">
    <w:name w:val="Основной текст (3) + Интервал 0 pt"/>
    <w:uiPriority w:val="99"/>
    <w:rPr>
      <w:rFonts w:ascii="Sylfaen" w:hAnsi="Sylfaen" w:eastAsia="Times New Roman"/>
      <w:spacing w:val="10"/>
      <w:sz w:val="21"/>
      <w:shd w:val="clear" w:color="auto" w:fill="FFFFFF"/>
    </w:rPr>
  </w:style>
  <w:style w:type="character" w:customStyle="1" w:styleId="18">
    <w:name w:val="Без интервала Знак"/>
    <w:link w:val="19"/>
    <w:locked/>
    <w:uiPriority w:val="99"/>
    <w:rPr>
      <w:rFonts w:ascii="Calibri" w:hAnsi="Calibri"/>
      <w:lang w:val="ru-RU" w:eastAsia="ru-RU"/>
    </w:rPr>
  </w:style>
  <w:style w:type="paragraph" w:styleId="19">
    <w:name w:val="No Spacing"/>
    <w:link w:val="18"/>
    <w:qFormat/>
    <w:uiPriority w:val="99"/>
    <w:rPr>
      <w:rFonts w:ascii="Calibri" w:hAnsi="Calibri" w:eastAsia="Times New Roman" w:cs="Times New Roman"/>
      <w:sz w:val="20"/>
      <w:szCs w:val="20"/>
      <w:lang w:val="ru-RU" w:eastAsia="ru-RU" w:bidi="ar-SA"/>
    </w:rPr>
  </w:style>
  <w:style w:type="character" w:customStyle="1" w:styleId="20">
    <w:name w:val="Верхний колонтитул Знак"/>
    <w:basedOn w:val="5"/>
    <w:link w:val="4"/>
    <w:locked/>
    <w:uiPriority w:val="99"/>
    <w:rPr>
      <w:rFonts w:ascii="Calibri" w:hAnsi="Calibri" w:cs="Times New Roman"/>
      <w:sz w:val="22"/>
      <w:szCs w:val="22"/>
    </w:rPr>
  </w:style>
  <w:style w:type="character" w:customStyle="1" w:styleId="21">
    <w:name w:val="Нижний колонтитул Знак"/>
    <w:basedOn w:val="5"/>
    <w:link w:val="3"/>
    <w:locked/>
    <w:uiPriority w:val="99"/>
    <w:rPr>
      <w:rFonts w:ascii="Calibri" w:hAnsi="Calibri" w:cs="Times New Roman"/>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Администрация Буерак-Поповского сельского поселени</Company>
  <Pages>15</Pages>
  <Words>2548</Words>
  <Characters>23084</Characters>
  <Lines>192</Lines>
  <Paragraphs>51</Paragraphs>
  <TotalTime>245</TotalTime>
  <ScaleCrop>false</ScaleCrop>
  <LinksUpToDate>false</LinksUpToDate>
  <CharactersWithSpaces>25581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2019-10-23T12:44:00Z</dcterms:created>
  <dc:creator>Администрация</dc:creator>
  <cp:lastModifiedBy>prokh</cp:lastModifiedBy>
  <cp:lastPrinted>2020-07-22T11:51:00Z</cp:lastPrinted>
  <dcterms:modified xsi:type="dcterms:W3CDTF">2020-11-09T13:31:40Z</dcterms:modified>
  <dc:title>АДМИНИСТРАЦИЯ</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