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9C" w:rsidRPr="0089429C" w:rsidRDefault="0089429C" w:rsidP="0089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ОТРОЖКИНСКОГО СЕЛЬСКОГО ПОСЕЛЕНИЯ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СЕРАФИМОВИЧСКОГО МУНИЦИПАЛЬНОГО РАЙОНА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89429C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____</w:t>
      </w: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________________</w:t>
      </w:r>
    </w:p>
    <w:p w:rsidR="0089429C" w:rsidRPr="0089429C" w:rsidRDefault="0089429C" w:rsidP="008942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</w:p>
    <w:p w:rsidR="00246AE1" w:rsidRPr="0089429C" w:rsidRDefault="0089429C" w:rsidP="008942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9429C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46AE1" w:rsidRDefault="00246AE1" w:rsidP="00246AE1">
      <w:pPr>
        <w:shd w:val="clear" w:color="auto" w:fill="FFFFFF"/>
        <w:spacing w:after="0" w:line="326" w:lineRule="exact"/>
        <w:ind w:left="240"/>
        <w:jc w:val="center"/>
        <w:rPr>
          <w:rFonts w:ascii="Arial" w:hAnsi="Arial" w:cs="Arial"/>
        </w:rPr>
      </w:pPr>
    </w:p>
    <w:p w:rsidR="00D153D2" w:rsidRPr="0089429C" w:rsidRDefault="00246AE1" w:rsidP="00246AE1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  <w:sz w:val="24"/>
          <w:szCs w:val="24"/>
        </w:rPr>
      </w:pPr>
      <w:r w:rsidRPr="0089429C">
        <w:rPr>
          <w:rFonts w:ascii="Arial" w:hAnsi="Arial" w:cs="Arial"/>
          <w:spacing w:val="-4"/>
          <w:sz w:val="24"/>
          <w:szCs w:val="24"/>
        </w:rPr>
        <w:t xml:space="preserve"> №</w:t>
      </w:r>
      <w:r w:rsidR="0089429C">
        <w:rPr>
          <w:rFonts w:ascii="Arial" w:hAnsi="Arial" w:cs="Arial"/>
          <w:spacing w:val="-4"/>
          <w:sz w:val="24"/>
          <w:szCs w:val="24"/>
        </w:rPr>
        <w:t xml:space="preserve">  37</w:t>
      </w:r>
      <w:r w:rsidRPr="0089429C">
        <w:rPr>
          <w:rFonts w:ascii="Arial" w:hAnsi="Arial" w:cs="Arial"/>
          <w:spacing w:val="-4"/>
          <w:sz w:val="24"/>
          <w:szCs w:val="24"/>
        </w:rPr>
        <w:t xml:space="preserve">                                                                          </w:t>
      </w:r>
      <w:r w:rsidR="0089429C">
        <w:rPr>
          <w:rFonts w:ascii="Arial" w:hAnsi="Arial" w:cs="Arial"/>
          <w:spacing w:val="-4"/>
          <w:sz w:val="24"/>
          <w:szCs w:val="24"/>
        </w:rPr>
        <w:t xml:space="preserve">                              25  июля </w:t>
      </w:r>
      <w:r w:rsidRPr="0089429C">
        <w:rPr>
          <w:rFonts w:ascii="Arial" w:hAnsi="Arial" w:cs="Arial"/>
          <w:spacing w:val="-4"/>
          <w:sz w:val="24"/>
          <w:szCs w:val="24"/>
        </w:rPr>
        <w:t xml:space="preserve"> 2018г</w:t>
      </w:r>
      <w:r w:rsidR="0089429C">
        <w:rPr>
          <w:rFonts w:ascii="Arial" w:hAnsi="Arial" w:cs="Arial"/>
          <w:spacing w:val="-4"/>
          <w:sz w:val="24"/>
          <w:szCs w:val="24"/>
        </w:rPr>
        <w:t>.</w:t>
      </w:r>
    </w:p>
    <w:p w:rsidR="00246AE1" w:rsidRPr="0089429C" w:rsidRDefault="00246AE1" w:rsidP="00246AE1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  <w:sz w:val="24"/>
          <w:szCs w:val="24"/>
        </w:rPr>
      </w:pPr>
    </w:p>
    <w:p w:rsidR="00D153D2" w:rsidRPr="0089429C" w:rsidRDefault="00D153D2" w:rsidP="00D153D2">
      <w:pPr>
        <w:spacing w:before="100" w:beforeAutospacing="1" w:after="0" w:line="240" w:lineRule="auto"/>
        <w:ind w:righ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Порядка учета </w:t>
      </w:r>
      <w:proofErr w:type="spellStart"/>
      <w:r w:rsidRPr="0089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246AE1" w:rsidRPr="0089429C" w:rsidRDefault="00246AE1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5 статьи 91.14 Жилищного кодекса Российской Федера</w:t>
      </w:r>
      <w:r w:rsid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администрация Отрожкинского</w:t>
      </w: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</w:t>
      </w:r>
      <w:r w:rsidR="00246AE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</w:t>
      </w:r>
    </w:p>
    <w:p w:rsidR="00D153D2" w:rsidRPr="0089429C" w:rsidRDefault="00D153D2" w:rsidP="00D153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9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учета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со дня подписания и подлежит официальному обнародованию.</w:t>
      </w:r>
    </w:p>
    <w:p w:rsidR="00246AE1" w:rsidRPr="0089429C" w:rsidRDefault="00246AE1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246AE1">
      <w:pPr>
        <w:pStyle w:val="a4"/>
        <w:spacing w:after="0"/>
        <w:jc w:val="both"/>
        <w:rPr>
          <w:bCs/>
        </w:rPr>
      </w:pPr>
      <w:r w:rsidRPr="0089429C">
        <w:rPr>
          <w:bCs/>
        </w:rPr>
        <w:t xml:space="preserve">Глава </w:t>
      </w:r>
      <w:r w:rsidR="0089429C">
        <w:t>Отрожкинского</w:t>
      </w:r>
    </w:p>
    <w:p w:rsidR="00246AE1" w:rsidRPr="0089429C" w:rsidRDefault="00246AE1" w:rsidP="00246AE1">
      <w:pPr>
        <w:pStyle w:val="a4"/>
        <w:spacing w:after="0"/>
        <w:jc w:val="both"/>
        <w:rPr>
          <w:bCs/>
        </w:rPr>
      </w:pPr>
      <w:r w:rsidRPr="0089429C">
        <w:rPr>
          <w:bCs/>
        </w:rPr>
        <w:t xml:space="preserve">сельского </w:t>
      </w:r>
      <w:r w:rsidR="0089429C">
        <w:rPr>
          <w:bCs/>
        </w:rPr>
        <w:t xml:space="preserve"> </w:t>
      </w:r>
      <w:r w:rsidRPr="0089429C">
        <w:rPr>
          <w:bCs/>
        </w:rPr>
        <w:t>поселения</w:t>
      </w:r>
      <w:r w:rsidR="0089429C">
        <w:rPr>
          <w:bCs/>
        </w:rPr>
        <w:t>:</w:t>
      </w:r>
      <w:r w:rsidRPr="0089429C">
        <w:rPr>
          <w:bCs/>
        </w:rPr>
        <w:t xml:space="preserve">                  </w:t>
      </w:r>
      <w:r w:rsidR="0089429C">
        <w:rPr>
          <w:bCs/>
        </w:rPr>
        <w:t xml:space="preserve">                        </w:t>
      </w:r>
      <w:proofErr w:type="spellStart"/>
      <w:r w:rsidR="0089429C">
        <w:rPr>
          <w:bCs/>
        </w:rPr>
        <w:t>Г.П.Коновалова</w:t>
      </w:r>
      <w:proofErr w:type="spellEnd"/>
    </w:p>
    <w:p w:rsidR="00246AE1" w:rsidRPr="0089429C" w:rsidRDefault="00246AE1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246AE1">
      <w:pPr>
        <w:spacing w:before="100" w:beforeAutospacing="1" w:after="0" w:line="240" w:lineRule="auto"/>
        <w:ind w:left="629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53D2" w:rsidRPr="0089429C" w:rsidRDefault="00D153D2" w:rsidP="00D153D2">
      <w:pPr>
        <w:spacing w:before="100" w:beforeAutospacing="1" w:after="0" w:line="240" w:lineRule="auto"/>
        <w:ind w:left="629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D153D2" w:rsidRPr="0089429C" w:rsidRDefault="00D153D2" w:rsidP="00D153D2">
      <w:pPr>
        <w:spacing w:before="100" w:beforeAutospacing="1" w:after="0" w:line="240" w:lineRule="auto"/>
        <w:ind w:left="6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</w:t>
      </w:r>
      <w:r w:rsid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 администрации Отрожкинского</w:t>
      </w: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</w:t>
      </w:r>
      <w:r w:rsid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поселения от 25.07.2018 № 37</w:t>
      </w:r>
    </w:p>
    <w:p w:rsidR="00D153D2" w:rsidRPr="0089429C" w:rsidRDefault="00D153D2" w:rsidP="00D153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D153D2" w:rsidRPr="0089429C" w:rsidRDefault="00D153D2" w:rsidP="00D153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учета </w:t>
      </w:r>
      <w:proofErr w:type="spellStart"/>
      <w:r w:rsidRPr="0089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нормативным актом устанавливаются порядок учета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153D2" w:rsidRPr="0089429C" w:rsidRDefault="0089429C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администрация Отрожкинского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организации, уполномоченные выступать от имени муниципального образования в качестве собственника жилого помещения муниципального жилищного фонда;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организация, являющаяся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 1318 «О регулировании отношений по найму жилых помещений жилищного фонда социального использования».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—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Заявление подается по форме, приведенной в приложении № 1 к настоящему Порядку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 с заявлением.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 с заявлением.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 течение одного месяца после дня учета заявления провести проверку: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достоверности указанных в заявлении сведений;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постановки заявителя на учет нуждающихся в предоставлении жилых помещений по договорам найма жмых помещений жилищного фонда социального использования;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отсутствия подачи аналогичного заявления другим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наймодателей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 результатам проведенной проверки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после дня окончания проверки направляет заявителю сообщение о результатах проверки. </w:t>
      </w: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153D2" w:rsidRPr="0089429C" w:rsidRDefault="00D153D2" w:rsidP="0024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проведенной проверки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выяснил, что содержащиеся в заявлении сведения недостоверны,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Default="00246AE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29C" w:rsidRPr="0089429C" w:rsidRDefault="0089429C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D153D2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153D2" w:rsidRPr="0089429C" w:rsidRDefault="00D153D2" w:rsidP="00D153D2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учета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153D2" w:rsidRPr="0089429C" w:rsidRDefault="00D153D2" w:rsidP="00D153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гражданина о предоставлении жилого помещения по договору найма жилого помещения жилищного фонда социального использования</w:t>
      </w:r>
    </w:p>
    <w:p w:rsidR="00075331" w:rsidRPr="0089429C" w:rsidRDefault="00075331" w:rsidP="00D153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075331" w:rsidP="000753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246AE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153D2" w:rsidRPr="0089429C" w:rsidRDefault="00D153D2" w:rsidP="000753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46AE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153D2" w:rsidRPr="0089429C" w:rsidRDefault="00D153D2" w:rsidP="000753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</w:t>
      </w:r>
      <w:r w:rsidR="00246AE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D153D2" w:rsidRPr="0089429C" w:rsidRDefault="00D153D2" w:rsidP="000753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(Ф.И.О)</w:t>
      </w:r>
    </w:p>
    <w:p w:rsidR="00D153D2" w:rsidRPr="0089429C" w:rsidRDefault="00D153D2" w:rsidP="00075331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</w:t>
      </w:r>
      <w:r w:rsidR="00246AE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246AE1" w:rsidRPr="0089429C" w:rsidRDefault="00D153D2" w:rsidP="000753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46AE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153D2" w:rsidRPr="0089429C" w:rsidRDefault="00D153D2" w:rsidP="0007533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E1" w:rsidRPr="0089429C" w:rsidRDefault="00246AE1" w:rsidP="000753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жилое помещение по договору найма жилого помещения жилищного фонда социального использования.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принят «____» _________ 20____ г. на учет 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жилого помещения по договору найма жилого помещения жилищного фонда социального использования решением _________________________</w:t>
      </w:r>
      <w:r w:rsidR="0007533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7533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 от«_____»__________ 20____ г.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жилом помещении предполагаю проживать один/с семьей (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 Состав семьи _________челове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tbl>
      <w:tblPr>
        <w:tblW w:w="970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40"/>
        <w:gridCol w:w="3673"/>
        <w:gridCol w:w="2406"/>
        <w:gridCol w:w="2486"/>
      </w:tblGrid>
      <w:tr w:rsidR="00D153D2" w:rsidRPr="0089429C" w:rsidTr="00D153D2">
        <w:trPr>
          <w:tblCellSpacing w:w="0" w:type="dxa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</w:tr>
      <w:tr w:rsidR="00D153D2" w:rsidRPr="0089429C" w:rsidTr="00D153D2">
        <w:trPr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3D2" w:rsidRPr="0089429C" w:rsidTr="00D153D2">
        <w:trPr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3D2" w:rsidRPr="0089429C" w:rsidTr="00D153D2">
        <w:trPr>
          <w:tblCellSpacing w:w="0" w:type="dxa"/>
          <w:jc w:val="center"/>
        </w:trPr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обработку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075331" w:rsidRPr="0089429C" w:rsidRDefault="00075331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5331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________________________ «____»___________ 20____г.</w:t>
      </w:r>
    </w:p>
    <w:p w:rsidR="00075331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                         (подпись)                                         (дата)</w:t>
      </w:r>
    </w:p>
    <w:p w:rsidR="00D153D2" w:rsidRPr="0089429C" w:rsidRDefault="00D153D2" w:rsidP="00075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D153D2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153D2" w:rsidRPr="0089429C" w:rsidRDefault="00D153D2" w:rsidP="00D153D2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учета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реестра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153D2" w:rsidRPr="0089429C" w:rsidRDefault="00D153D2" w:rsidP="00075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5331" w:rsidRPr="0089429C" w:rsidRDefault="00075331" w:rsidP="00075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1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"/>
        <w:gridCol w:w="1142"/>
        <w:gridCol w:w="1890"/>
        <w:gridCol w:w="1409"/>
        <w:gridCol w:w="838"/>
        <w:gridCol w:w="968"/>
        <w:gridCol w:w="1297"/>
        <w:gridCol w:w="1224"/>
        <w:gridCol w:w="1898"/>
      </w:tblGrid>
      <w:tr w:rsidR="00D153D2" w:rsidRPr="0089429C" w:rsidTr="00075331">
        <w:trPr>
          <w:tblCellSpacing w:w="0" w:type="dxa"/>
          <w:jc w:val="center"/>
        </w:trPr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поступле-ния</w:t>
            </w:r>
            <w:proofErr w:type="spellEnd"/>
            <w:proofErr w:type="gramEnd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</w:t>
            </w:r>
          </w:p>
        </w:tc>
        <w:tc>
          <w:tcPr>
            <w:tcW w:w="51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заявителе и членах его семьи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постановки</w:t>
            </w:r>
          </w:p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учет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08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 в получении расписки и дата ее получения</w:t>
            </w:r>
          </w:p>
        </w:tc>
        <w:tc>
          <w:tcPr>
            <w:tcW w:w="16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заключении договора найма жилого помещения или об отказе в удовлетворении заявления и основаниях отказа</w:t>
            </w:r>
          </w:p>
        </w:tc>
      </w:tr>
      <w:tr w:rsidR="00D153D2" w:rsidRPr="0089429C" w:rsidTr="0007533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постоянного проживания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</w:t>
            </w:r>
          </w:p>
          <w:p w:rsidR="00D153D2" w:rsidRPr="0089429C" w:rsidRDefault="00D153D2" w:rsidP="00D15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D153D2" w:rsidRPr="0089429C" w:rsidRDefault="00D153D2" w:rsidP="00D15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год </w:t>
            </w:r>
            <w:proofErr w:type="spellStart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</w:t>
            </w:r>
            <w:proofErr w:type="spellEnd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</w:p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родства</w:t>
            </w:r>
          </w:p>
        </w:tc>
        <w:tc>
          <w:tcPr>
            <w:tcW w:w="12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3D2" w:rsidRPr="0089429C" w:rsidTr="00075331"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153D2" w:rsidRPr="0089429C" w:rsidRDefault="00D153D2" w:rsidP="00D15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153D2" w:rsidRPr="0089429C" w:rsidTr="00075331"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53D2" w:rsidRPr="0089429C" w:rsidTr="00075331">
        <w:trPr>
          <w:tblCellSpacing w:w="0" w:type="dxa"/>
          <w:jc w:val="center"/>
        </w:trPr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108" w:type="dxa"/>
              <w:right w:w="0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D153D2" w:rsidRPr="0089429C" w:rsidRDefault="00D153D2" w:rsidP="00D15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53D2" w:rsidRPr="0089429C" w:rsidRDefault="00D153D2" w:rsidP="00D153D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Примечания: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2, В колонке 2 таблицы указывается дата поступления заявления.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— 6 таблицы на одном уровне.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решения,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заявителя)», в случае направления заявления почтовым отправлением и отправлении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расписки о получении и учете заявления почтовым отправлением в колонке 8 таблицы делается запись: «Расписка направлена почтовым отправлением 12 июля 2015 г. _________(должность исполнителя, отправившего, расписку)_______ (Ф.И.О.) ________(подпись)»,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Колонки 1 — 8 таблицы заполняются при учете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Колонка 9 таблицы заполняется при прекращении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использования,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колонке 9 таблицы при заполнении сведений о заключении 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найма жилого помещения жилищного фонда социального использования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указывается.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 7 кв. м по адресу Московская обл., г. Коломна, ул. Гагарина, д. 74,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, 21 на срок десять лет».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 Жилищного кодекса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помещения, в которых предоставляются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53D2" w:rsidRPr="0089429C" w:rsidRDefault="00D153D2" w:rsidP="000753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случае погашения записи об учете заявления в колонке 9 таблицы указывается « Запись погашена на основании решения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«___» _________ 20___г. №______».</w:t>
      </w: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31" w:rsidRPr="0089429C" w:rsidRDefault="00075331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D153D2" w:rsidP="00D153D2">
      <w:pPr>
        <w:spacing w:before="100" w:beforeAutospacing="1"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153D2" w:rsidRPr="0089429C" w:rsidRDefault="00D153D2" w:rsidP="00D153D2">
      <w:pPr>
        <w:spacing w:before="100" w:beforeAutospacing="1"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учета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наймодателями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153D2" w:rsidRPr="0089429C" w:rsidRDefault="00D153D2" w:rsidP="00D153D2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расписки о получении 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D153D2" w:rsidRPr="0089429C" w:rsidRDefault="00D153D2" w:rsidP="00D153D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075331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удостоверяется, что заявитель____________________________</w:t>
      </w:r>
    </w:p>
    <w:p w:rsidR="00D153D2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представил, а </w:t>
      </w:r>
      <w:proofErr w:type="spell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D153D2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spellStart"/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«___»__________ 20___ г., заявление о предоставлении 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по договорам найма жилых помещений жилищного фонда</w:t>
      </w: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использования и ему присвоен порядковый номер______ 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реестре граждан, подавших заявление о предоставлении жилых помещений </w:t>
      </w:r>
      <w:proofErr w:type="gramStart"/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найма жилых помещений жилищного фонда социального</w:t>
      </w: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использования.</w:t>
      </w:r>
    </w:p>
    <w:p w:rsidR="00075331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 _________________________________________________</w:t>
      </w:r>
    </w:p>
    <w:p w:rsidR="00D153D2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153D2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исполнителя, принявшего заявление)</w:t>
      </w:r>
    </w:p>
    <w:p w:rsidR="00D153D2" w:rsidRPr="0089429C" w:rsidRDefault="00D153D2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«____»____________20_____г</w:t>
      </w:r>
    </w:p>
    <w:p w:rsidR="00D153D2" w:rsidRPr="0089429C" w:rsidRDefault="00075331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89429C" w:rsidRDefault="0089429C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3D2" w:rsidRPr="0089429C" w:rsidRDefault="0089429C" w:rsidP="000753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D153D2" w:rsidRPr="0089429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D153D2" w:rsidRPr="0089429C" w:rsidRDefault="00D153D2" w:rsidP="00075331">
      <w:pPr>
        <w:spacing w:line="240" w:lineRule="auto"/>
        <w:rPr>
          <w:sz w:val="24"/>
          <w:szCs w:val="24"/>
        </w:rPr>
      </w:pPr>
    </w:p>
    <w:p w:rsidR="00D93B07" w:rsidRPr="0089429C" w:rsidRDefault="00D93B07" w:rsidP="00075331">
      <w:pPr>
        <w:spacing w:line="240" w:lineRule="auto"/>
        <w:rPr>
          <w:sz w:val="24"/>
          <w:szCs w:val="24"/>
        </w:rPr>
      </w:pPr>
    </w:p>
    <w:p w:rsidR="00D93B07" w:rsidRPr="0089429C" w:rsidRDefault="00D93B07" w:rsidP="00075331">
      <w:pPr>
        <w:spacing w:line="240" w:lineRule="auto"/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2E56B3" w:rsidRPr="0089429C" w:rsidRDefault="002E56B3">
      <w:pPr>
        <w:rPr>
          <w:sz w:val="24"/>
          <w:szCs w:val="24"/>
        </w:rPr>
      </w:pPr>
    </w:p>
    <w:p w:rsidR="00D93B07" w:rsidRPr="0089429C" w:rsidRDefault="00D93B07">
      <w:pPr>
        <w:rPr>
          <w:sz w:val="24"/>
          <w:szCs w:val="24"/>
        </w:rPr>
      </w:pPr>
    </w:p>
    <w:sectPr w:rsidR="00D93B07" w:rsidRPr="0089429C" w:rsidSect="00246AE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CE"/>
    <w:rsid w:val="00075331"/>
    <w:rsid w:val="00246AE1"/>
    <w:rsid w:val="002E56B3"/>
    <w:rsid w:val="005E01CE"/>
    <w:rsid w:val="0089429C"/>
    <w:rsid w:val="00BC1A5E"/>
    <w:rsid w:val="00D153D2"/>
    <w:rsid w:val="00D9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3D2"/>
    <w:rPr>
      <w:b/>
      <w:bCs/>
    </w:rPr>
  </w:style>
  <w:style w:type="paragraph" w:styleId="a4">
    <w:name w:val="Normal (Web)"/>
    <w:basedOn w:val="a"/>
    <w:uiPriority w:val="99"/>
    <w:unhideWhenUsed/>
    <w:rsid w:val="00D153D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3D2"/>
    <w:rPr>
      <w:b/>
      <w:bCs/>
    </w:rPr>
  </w:style>
  <w:style w:type="paragraph" w:styleId="a4">
    <w:name w:val="Normal (Web)"/>
    <w:basedOn w:val="a"/>
    <w:uiPriority w:val="99"/>
    <w:unhideWhenUsed/>
    <w:rsid w:val="00D153D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545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6730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5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758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57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62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65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8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2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0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881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409">
                          <w:marLeft w:val="-45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7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2924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747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26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7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DD56-8098-4051-8F6D-6DF93167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1</cp:lastModifiedBy>
  <cp:revision>2</cp:revision>
  <cp:lastPrinted>2018-07-24T13:49:00Z</cp:lastPrinted>
  <dcterms:created xsi:type="dcterms:W3CDTF">2018-07-24T13:50:00Z</dcterms:created>
  <dcterms:modified xsi:type="dcterms:W3CDTF">2018-07-24T13:50:00Z</dcterms:modified>
</cp:coreProperties>
</file>